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979" w:type="dxa"/>
        <w:tblInd w:w="-176" w:type="dxa"/>
        <w:tblBorders>
          <w:insideV w:val="single" w:sz="8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750"/>
        <w:gridCol w:w="7229"/>
      </w:tblGrid>
      <w:tr w:rsidR="006E4B3C" w:rsidRPr="00D02AB2" w14:paraId="77B289BC" w14:textId="77777777" w:rsidTr="006C38A0">
        <w:trPr>
          <w:trHeight w:val="2434"/>
        </w:trPr>
        <w:tc>
          <w:tcPr>
            <w:tcW w:w="7750" w:type="dxa"/>
            <w:shd w:val="clear" w:color="auto" w:fill="F7EDF1"/>
          </w:tcPr>
          <w:p w14:paraId="42440141" w14:textId="77777777" w:rsidR="006E4B3C" w:rsidRPr="00D02AB2" w:rsidRDefault="006E4B3C" w:rsidP="006C38A0">
            <w:pPr>
              <w:spacing w:before="360" w:after="360"/>
              <w:jc w:val="center"/>
              <w:rPr>
                <w:rFonts w:ascii="Verdana" w:hAnsi="Verdana"/>
                <w:b/>
                <w:spacing w:val="52"/>
                <w:sz w:val="22"/>
                <w:szCs w:val="22"/>
              </w:rPr>
            </w:pPr>
            <w:r>
              <w:rPr>
                <w:rFonts w:ascii="Verdana" w:hAnsi="Verdana"/>
                <w:b/>
                <w:spacing w:val="52"/>
                <w:sz w:val="22"/>
                <w:szCs w:val="22"/>
              </w:rPr>
              <w:t xml:space="preserve">АНЕКС </w:t>
            </w:r>
          </w:p>
          <w:p w14:paraId="45F0F5CD" w14:textId="77777777" w:rsidR="006E4B3C" w:rsidRPr="00D02AB2" w:rsidRDefault="006E4B3C" w:rsidP="006C38A0">
            <w:pPr>
              <w:spacing w:before="360" w:after="360"/>
              <w:jc w:val="center"/>
              <w:rPr>
                <w:rFonts w:ascii="Verdana" w:hAnsi="Verdana"/>
                <w:b/>
                <w:spacing w:val="52"/>
                <w:sz w:val="22"/>
                <w:szCs w:val="22"/>
              </w:rPr>
            </w:pPr>
            <w:r w:rsidRPr="00D02AB2">
              <w:rPr>
                <w:rFonts w:ascii="Verdana" w:hAnsi="Verdana"/>
                <w:b/>
                <w:spacing w:val="52"/>
                <w:sz w:val="22"/>
                <w:szCs w:val="22"/>
              </w:rPr>
              <w:t xml:space="preserve">към </w:t>
            </w:r>
          </w:p>
          <w:p w14:paraId="4812957C" w14:textId="77777777" w:rsidR="006E4B3C" w:rsidRPr="00D02AB2" w:rsidRDefault="006E4B3C" w:rsidP="006C38A0">
            <w:pPr>
              <w:spacing w:before="360" w:after="360"/>
              <w:jc w:val="center"/>
              <w:rPr>
                <w:rFonts w:ascii="Verdana" w:hAnsi="Verdana"/>
                <w:b/>
                <w:spacing w:val="20"/>
                <w:sz w:val="20"/>
                <w:szCs w:val="20"/>
              </w:rPr>
            </w:pPr>
            <w:r w:rsidRPr="00D02AB2">
              <w:rPr>
                <w:rFonts w:ascii="Verdana" w:hAnsi="Verdana"/>
                <w:b/>
                <w:spacing w:val="20"/>
                <w:sz w:val="20"/>
                <w:szCs w:val="20"/>
              </w:rPr>
              <w:t>Договор за Участие на</w:t>
            </w:r>
            <w:r>
              <w:rPr>
                <w:rFonts w:ascii="Verdana" w:hAnsi="Verdana"/>
                <w:b/>
                <w:spacing w:val="20"/>
                <w:sz w:val="20"/>
                <w:szCs w:val="20"/>
              </w:rPr>
              <w:t xml:space="preserve"> </w:t>
            </w:r>
            <w:r w:rsidRPr="00B60F2F">
              <w:rPr>
                <w:rFonts w:ascii="Verdana" w:hAnsi="Verdana"/>
                <w:b/>
                <w:spacing w:val="20"/>
                <w:sz w:val="20"/>
                <w:szCs w:val="20"/>
              </w:rPr>
              <w:t>Организиран</w:t>
            </w:r>
            <w:r w:rsidRPr="00D02AB2">
              <w:rPr>
                <w:rFonts w:ascii="Verdana" w:hAnsi="Verdana"/>
                <w:b/>
                <w:spacing w:val="20"/>
                <w:sz w:val="20"/>
                <w:szCs w:val="20"/>
              </w:rPr>
              <w:t xml:space="preserve"> Борсов Пазар на Електрическа Енергия </w:t>
            </w:r>
          </w:p>
          <w:p w14:paraId="0BFD91FD" w14:textId="77777777" w:rsidR="006E4B3C" w:rsidRPr="00D02AB2" w:rsidRDefault="006E4B3C" w:rsidP="006C38A0">
            <w:pPr>
              <w:jc w:val="center"/>
              <w:rPr>
                <w:rFonts w:ascii="Verdana" w:eastAsia="Calibri" w:hAnsi="Verdana"/>
                <w:bCs/>
                <w:sz w:val="20"/>
                <w:szCs w:val="20"/>
              </w:rPr>
            </w:pPr>
            <w:r w:rsidRPr="00D02AB2">
              <w:rPr>
                <w:rFonts w:ascii="Verdana" w:eastAsia="Calibri" w:hAnsi="Verdana"/>
                <w:bCs/>
                <w:sz w:val="20"/>
                <w:szCs w:val="20"/>
              </w:rPr>
              <w:t>№ ..................../............................</w:t>
            </w:r>
          </w:p>
        </w:tc>
        <w:tc>
          <w:tcPr>
            <w:tcW w:w="7229" w:type="dxa"/>
            <w:shd w:val="clear" w:color="auto" w:fill="F7EDF1"/>
          </w:tcPr>
          <w:p w14:paraId="19D64585" w14:textId="77777777" w:rsidR="006E4B3C" w:rsidRPr="00D02AB2" w:rsidRDefault="006E4B3C" w:rsidP="006C38A0">
            <w:pPr>
              <w:spacing w:before="360" w:after="360"/>
              <w:jc w:val="center"/>
              <w:rPr>
                <w:rFonts w:ascii="Verdana" w:hAnsi="Verdana"/>
                <w:b/>
                <w:color w:val="5A3040"/>
                <w:spacing w:val="52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b/>
                <w:color w:val="5A3040"/>
                <w:spacing w:val="52"/>
                <w:sz w:val="22"/>
                <w:szCs w:val="22"/>
                <w:lang w:val="en-US"/>
              </w:rPr>
              <w:t xml:space="preserve">ANNEX </w:t>
            </w:r>
          </w:p>
          <w:p w14:paraId="4C35B20B" w14:textId="77777777" w:rsidR="006E4B3C" w:rsidRPr="00D02AB2" w:rsidRDefault="006E4B3C" w:rsidP="006C38A0">
            <w:pPr>
              <w:spacing w:before="120" w:after="120"/>
              <w:jc w:val="center"/>
              <w:rPr>
                <w:rFonts w:ascii="Verdana" w:hAnsi="Verdana"/>
                <w:b/>
                <w:color w:val="5A3040"/>
                <w:spacing w:val="20"/>
                <w:sz w:val="20"/>
                <w:szCs w:val="20"/>
                <w:lang w:val="en-US"/>
              </w:rPr>
            </w:pPr>
            <w:r w:rsidRPr="00D02AB2">
              <w:rPr>
                <w:rFonts w:ascii="Verdana" w:hAnsi="Verdana"/>
                <w:b/>
                <w:color w:val="5A3040"/>
                <w:spacing w:val="20"/>
                <w:sz w:val="20"/>
                <w:szCs w:val="20"/>
                <w:lang w:val="en-US"/>
              </w:rPr>
              <w:t xml:space="preserve">To </w:t>
            </w:r>
          </w:p>
          <w:p w14:paraId="42FC28B6" w14:textId="77777777" w:rsidR="006E4B3C" w:rsidRPr="00D02AB2" w:rsidRDefault="006E4B3C" w:rsidP="006C38A0">
            <w:pPr>
              <w:spacing w:before="120" w:after="120"/>
              <w:jc w:val="center"/>
              <w:rPr>
                <w:rFonts w:ascii="Verdana" w:hAnsi="Verdana"/>
                <w:b/>
                <w:color w:val="5A3040"/>
                <w:spacing w:val="20"/>
                <w:sz w:val="20"/>
                <w:szCs w:val="20"/>
                <w:lang w:val="en-US"/>
              </w:rPr>
            </w:pPr>
          </w:p>
          <w:p w14:paraId="5EB2AA5A" w14:textId="77777777" w:rsidR="006E4B3C" w:rsidRPr="00D02AB2" w:rsidRDefault="006E4B3C" w:rsidP="006C38A0">
            <w:pPr>
              <w:spacing w:before="120" w:after="120"/>
              <w:jc w:val="center"/>
              <w:rPr>
                <w:rFonts w:ascii="Verdana" w:hAnsi="Verdana"/>
                <w:b/>
                <w:color w:val="5A3040"/>
                <w:spacing w:val="20"/>
                <w:sz w:val="20"/>
                <w:szCs w:val="20"/>
                <w:lang w:val="en-US"/>
              </w:rPr>
            </w:pPr>
            <w:r w:rsidRPr="00D02AB2">
              <w:rPr>
                <w:rFonts w:ascii="Verdana" w:hAnsi="Verdana"/>
                <w:b/>
                <w:color w:val="5A3040"/>
                <w:spacing w:val="20"/>
                <w:sz w:val="20"/>
                <w:szCs w:val="20"/>
                <w:lang w:val="en-US"/>
              </w:rPr>
              <w:t>Agreement for Participation in the organized power exchange for electricity</w:t>
            </w:r>
          </w:p>
          <w:p w14:paraId="073E2F8B" w14:textId="77777777" w:rsidR="006E4B3C" w:rsidRPr="00D02AB2" w:rsidRDefault="006E4B3C" w:rsidP="006C38A0">
            <w:pPr>
              <w:jc w:val="center"/>
              <w:rPr>
                <w:rFonts w:ascii="Verdana" w:hAnsi="Verdana"/>
                <w:b/>
                <w:color w:val="5A3040"/>
                <w:spacing w:val="52"/>
                <w:sz w:val="20"/>
                <w:szCs w:val="20"/>
                <w:lang w:val="en-US"/>
              </w:rPr>
            </w:pPr>
            <w:r w:rsidRPr="00D02AB2">
              <w:rPr>
                <w:rFonts w:ascii="Verdana" w:eastAsia="Calibri" w:hAnsi="Verdana"/>
                <w:bCs/>
                <w:color w:val="5A3040"/>
                <w:sz w:val="20"/>
                <w:szCs w:val="20"/>
              </w:rPr>
              <w:t>№ ................/...........................</w:t>
            </w:r>
          </w:p>
        </w:tc>
      </w:tr>
      <w:tr w:rsidR="006E4B3C" w:rsidRPr="00D02AB2" w14:paraId="749D841C" w14:textId="77777777" w:rsidTr="006C38A0">
        <w:trPr>
          <w:trHeight w:val="1958"/>
        </w:trPr>
        <w:tc>
          <w:tcPr>
            <w:tcW w:w="7750" w:type="dxa"/>
            <w:shd w:val="clear" w:color="auto" w:fill="auto"/>
          </w:tcPr>
          <w:p w14:paraId="175AF1E0" w14:textId="77777777" w:rsidR="006E4B3C" w:rsidRPr="00D02AB2" w:rsidRDefault="006E4B3C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6FDEC87" w14:textId="77777777" w:rsidR="006E4B3C" w:rsidRPr="00260A34" w:rsidRDefault="006E4B3C" w:rsidP="006C38A0">
            <w:pPr>
              <w:jc w:val="both"/>
              <w:rPr>
                <w:rFonts w:ascii="Verdana" w:hAnsi="Verdana"/>
                <w:b/>
                <w:spacing w:val="52"/>
                <w:sz w:val="20"/>
                <w:szCs w:val="20"/>
              </w:rPr>
            </w:pPr>
            <w:r w:rsidRPr="00D02AB2">
              <w:rPr>
                <w:rFonts w:ascii="Verdana" w:hAnsi="Verdana"/>
                <w:sz w:val="20"/>
                <w:szCs w:val="20"/>
              </w:rPr>
              <w:t>“БЪЛГАРСКА НЕЗАВИСИМА ЕНЕРГИЙНА БОРСА” ЕАД, дружество</w:t>
            </w:r>
            <w:r w:rsidRPr="00260A34">
              <w:rPr>
                <w:rFonts w:ascii="Verdana" w:hAnsi="Verdana"/>
                <w:sz w:val="20"/>
                <w:szCs w:val="20"/>
              </w:rPr>
              <w:t>,</w:t>
            </w:r>
            <w:r w:rsidRPr="00D02AB2">
              <w:rPr>
                <w:rFonts w:ascii="Verdana" w:hAnsi="Verdana"/>
                <w:sz w:val="20"/>
                <w:szCs w:val="20"/>
              </w:rPr>
              <w:t xml:space="preserve"> изпълняващо дейността по организиране на борсов пазар на електрическа енергия, определена с лицензия № Л-422-11/31.03.201</w:t>
            </w:r>
            <w:r w:rsidRPr="00260A34">
              <w:rPr>
                <w:rFonts w:ascii="Verdana" w:hAnsi="Verdana"/>
                <w:sz w:val="20"/>
                <w:szCs w:val="20"/>
              </w:rPr>
              <w:t>4</w:t>
            </w:r>
            <w:r w:rsidRPr="00D02AB2">
              <w:rPr>
                <w:rFonts w:ascii="Verdana" w:hAnsi="Verdana"/>
                <w:sz w:val="20"/>
                <w:szCs w:val="20"/>
              </w:rPr>
              <w:t xml:space="preserve"> г., със седалище и адрес на управление: гр. София </w:t>
            </w:r>
            <w:r w:rsidRPr="00D02AB2">
              <w:rPr>
                <w:rFonts w:ascii="Verdana" w:eastAsia="Calibri" w:hAnsi="Verdana"/>
                <w:sz w:val="20"/>
                <w:szCs w:val="20"/>
              </w:rPr>
              <w:t>район „Оборище”, бул. „Васил Левски“ № 138</w:t>
            </w:r>
            <w:r w:rsidRPr="00D02AB2">
              <w:rPr>
                <w:rFonts w:ascii="Verdana" w:hAnsi="Verdana"/>
                <w:sz w:val="20"/>
                <w:szCs w:val="20"/>
              </w:rPr>
              <w:t xml:space="preserve">, ЕИК </w:t>
            </w:r>
            <w:r w:rsidRPr="00D02AB2">
              <w:rPr>
                <w:rFonts w:ascii="Verdana" w:eastAsia="Calibri" w:hAnsi="Verdana"/>
                <w:sz w:val="20"/>
                <w:szCs w:val="20"/>
              </w:rPr>
              <w:t>202880940</w:t>
            </w:r>
            <w:r w:rsidRPr="00D02AB2">
              <w:rPr>
                <w:rFonts w:ascii="Verdana" w:hAnsi="Verdana"/>
                <w:sz w:val="20"/>
                <w:szCs w:val="20"/>
              </w:rPr>
              <w:t xml:space="preserve"> в Търговския регистър при Търговския регистър и регистър за ЮЛНЦ, представлявано от </w:t>
            </w:r>
            <w:r w:rsidRPr="00D02AB2">
              <w:rPr>
                <w:rFonts w:ascii="Verdana" w:eastAsia="Calibri" w:hAnsi="Verdana"/>
                <w:sz w:val="20"/>
                <w:szCs w:val="20"/>
              </w:rPr>
              <w:t>Константин Валериев Константинов</w:t>
            </w:r>
            <w:r w:rsidRPr="00D02AB2">
              <w:rPr>
                <w:rFonts w:ascii="Verdana" w:hAnsi="Verdana"/>
                <w:sz w:val="20"/>
                <w:szCs w:val="20"/>
              </w:rPr>
              <w:t xml:space="preserve"> – изпълнителен директор, наричано по-долу за краткост “</w:t>
            </w:r>
            <w:r w:rsidRPr="00D02AB2">
              <w:rPr>
                <w:rFonts w:ascii="Verdana" w:hAnsi="Verdana"/>
                <w:b/>
                <w:sz w:val="20"/>
                <w:szCs w:val="20"/>
              </w:rPr>
              <w:t>БНЕБ</w:t>
            </w:r>
            <w:r w:rsidRPr="00D02AB2">
              <w:rPr>
                <w:rFonts w:ascii="Verdana" w:hAnsi="Verdana"/>
                <w:sz w:val="20"/>
                <w:szCs w:val="20"/>
              </w:rPr>
              <w:t>”,</w:t>
            </w:r>
          </w:p>
        </w:tc>
        <w:tc>
          <w:tcPr>
            <w:tcW w:w="7229" w:type="dxa"/>
            <w:shd w:val="clear" w:color="auto" w:fill="auto"/>
          </w:tcPr>
          <w:p w14:paraId="2667BBD4" w14:textId="77777777" w:rsidR="006E4B3C" w:rsidRPr="00D02AB2" w:rsidRDefault="006E4B3C" w:rsidP="006C38A0">
            <w:pPr>
              <w:spacing w:before="240"/>
              <w:jc w:val="both"/>
              <w:outlineLvl w:val="1"/>
              <w:rPr>
                <w:rFonts w:ascii="Verdana" w:hAnsi="Verdana"/>
                <w:color w:val="5A3040"/>
                <w:sz w:val="20"/>
                <w:szCs w:val="20"/>
              </w:rPr>
            </w:pP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>INDEPENDENT BULGARIAN ENERGY EXCHANGE</w:t>
            </w:r>
            <w:r>
              <w:rPr>
                <w:rFonts w:ascii="Verdana" w:hAnsi="Verdana"/>
                <w:color w:val="5A3040"/>
                <w:sz w:val="20"/>
                <w:szCs w:val="20"/>
                <w:lang w:val="en-ZW"/>
              </w:rPr>
              <w:t xml:space="preserve"> EAD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>, a company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performing </w:t>
            </w:r>
            <w:r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the 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activity of operating a power exchange for electricity, set by license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 xml:space="preserve"> № Л-422-11/31.03.2014, 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having its seat and management address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 xml:space="preserve">: 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Sofia, </w:t>
            </w:r>
            <w:proofErr w:type="spellStart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Oborishte</w:t>
            </w:r>
            <w:proofErr w:type="spellEnd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district</w:t>
            </w:r>
            <w:r w:rsidRPr="00D02AB2">
              <w:rPr>
                <w:rFonts w:ascii="Verdana" w:eastAsia="Calibri" w:hAnsi="Verdana"/>
                <w:color w:val="5A3040"/>
                <w:sz w:val="20"/>
                <w:szCs w:val="20"/>
              </w:rPr>
              <w:t xml:space="preserve">, </w:t>
            </w:r>
            <w:r w:rsidRPr="00D02AB2">
              <w:rPr>
                <w:rFonts w:ascii="Verdana" w:eastAsia="Calibri" w:hAnsi="Verdana"/>
                <w:color w:val="5A3040"/>
                <w:sz w:val="20"/>
                <w:szCs w:val="20"/>
                <w:lang w:val="en-GB"/>
              </w:rPr>
              <w:t>138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 xml:space="preserve">, 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GB"/>
              </w:rPr>
              <w:t>Vasil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Levski</w:t>
            </w:r>
            <w:proofErr w:type="spellEnd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Blvd., UIC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 xml:space="preserve"> </w:t>
            </w:r>
            <w:r w:rsidRPr="00D02AB2">
              <w:rPr>
                <w:rFonts w:ascii="Verdana" w:eastAsia="Calibri" w:hAnsi="Verdana"/>
                <w:color w:val="5A3040"/>
                <w:sz w:val="20"/>
                <w:szCs w:val="20"/>
              </w:rPr>
              <w:t>202880940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 xml:space="preserve"> 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in the Commerce register</w:t>
            </w:r>
            <w:r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and NPLE register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to the Registry agency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>,</w:t>
            </w:r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represented by Konstantin </w:t>
            </w:r>
            <w:proofErr w:type="spellStart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Valeriev</w:t>
            </w:r>
            <w:proofErr w:type="spellEnd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Konstantinov</w:t>
            </w:r>
            <w:proofErr w:type="spellEnd"/>
            <w:r w:rsidRPr="00D02AB2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 - Chief Executive Officer, hereinafter referred to as </w:t>
            </w:r>
            <w:r>
              <w:rPr>
                <w:rFonts w:ascii="Verdana" w:hAnsi="Verdana"/>
                <w:b/>
                <w:color w:val="5A3040"/>
                <w:sz w:val="20"/>
                <w:szCs w:val="20"/>
                <w:lang w:val="en-US"/>
              </w:rPr>
              <w:t>IBEX</w:t>
            </w:r>
            <w:r w:rsidRPr="00D02AB2">
              <w:rPr>
                <w:rFonts w:ascii="Verdana" w:hAnsi="Verdana"/>
                <w:color w:val="5A3040"/>
                <w:sz w:val="20"/>
                <w:szCs w:val="20"/>
              </w:rPr>
              <w:t>,</w:t>
            </w:r>
          </w:p>
        </w:tc>
      </w:tr>
      <w:tr w:rsidR="006E4B3C" w:rsidRPr="00D02AB2" w14:paraId="36D45E85" w14:textId="77777777" w:rsidTr="006C38A0">
        <w:trPr>
          <w:trHeight w:val="433"/>
        </w:trPr>
        <w:tc>
          <w:tcPr>
            <w:tcW w:w="7750" w:type="dxa"/>
            <w:shd w:val="clear" w:color="auto" w:fill="auto"/>
          </w:tcPr>
          <w:p w14:paraId="59E22D0B" w14:textId="77777777" w:rsidR="006E4B3C" w:rsidRPr="00D02AB2" w:rsidRDefault="006E4B3C" w:rsidP="006C38A0">
            <w:pPr>
              <w:spacing w:before="120" w:after="120"/>
              <w:jc w:val="center"/>
              <w:rPr>
                <w:rFonts w:ascii="Verdana" w:hAnsi="Verdana"/>
                <w:b/>
                <w:spacing w:val="52"/>
                <w:sz w:val="20"/>
                <w:szCs w:val="20"/>
              </w:rPr>
            </w:pPr>
            <w:r w:rsidRPr="00D02AB2">
              <w:rPr>
                <w:rFonts w:ascii="Verdana" w:hAnsi="Verdana"/>
                <w:b/>
                <w:spacing w:val="52"/>
                <w:sz w:val="20"/>
                <w:szCs w:val="20"/>
              </w:rPr>
              <w:t>и</w:t>
            </w:r>
          </w:p>
        </w:tc>
        <w:tc>
          <w:tcPr>
            <w:tcW w:w="7229" w:type="dxa"/>
            <w:shd w:val="clear" w:color="auto" w:fill="auto"/>
          </w:tcPr>
          <w:p w14:paraId="54E6D709" w14:textId="77777777" w:rsidR="006E4B3C" w:rsidRPr="00D02AB2" w:rsidRDefault="006E4B3C" w:rsidP="006C38A0">
            <w:pPr>
              <w:spacing w:before="120" w:after="120"/>
              <w:jc w:val="center"/>
              <w:rPr>
                <w:rFonts w:ascii="Verdana" w:hAnsi="Verdana"/>
                <w:b/>
                <w:color w:val="5A3040"/>
                <w:spacing w:val="52"/>
                <w:sz w:val="20"/>
                <w:szCs w:val="20"/>
                <w:lang w:val="en-GB"/>
              </w:rPr>
            </w:pPr>
            <w:r w:rsidRPr="00D02AB2">
              <w:rPr>
                <w:rFonts w:ascii="Verdana" w:hAnsi="Verdana"/>
                <w:b/>
                <w:color w:val="5A3040"/>
                <w:spacing w:val="52"/>
                <w:sz w:val="20"/>
                <w:szCs w:val="20"/>
                <w:lang w:val="en-GB"/>
              </w:rPr>
              <w:t>and</w:t>
            </w:r>
          </w:p>
        </w:tc>
      </w:tr>
      <w:tr w:rsidR="006E4B3C" w:rsidRPr="00D02AB2" w14:paraId="6A4E85B3" w14:textId="77777777" w:rsidTr="006C38A0">
        <w:trPr>
          <w:trHeight w:val="87"/>
        </w:trPr>
        <w:tc>
          <w:tcPr>
            <w:tcW w:w="7750" w:type="dxa"/>
            <w:shd w:val="clear" w:color="auto" w:fill="auto"/>
          </w:tcPr>
          <w:p w14:paraId="0C3ADD86" w14:textId="77777777" w:rsidR="006E4B3C" w:rsidRPr="00AA6D82" w:rsidRDefault="006E4B3C" w:rsidP="006C38A0">
            <w:pPr>
              <w:jc w:val="both"/>
              <w:rPr>
                <w:rStyle w:val="Strong"/>
                <w:rFonts w:ascii="Verdana" w:hAnsi="Verdana"/>
                <w:b/>
                <w:bCs/>
                <w:sz w:val="20"/>
                <w:szCs w:val="20"/>
              </w:rPr>
            </w:pPr>
            <w:r w:rsidRPr="00AA6D82">
              <w:rPr>
                <w:rStyle w:val="Strong"/>
                <w:rFonts w:ascii="Verdana" w:hAnsi="Verdana"/>
                <w:sz w:val="20"/>
                <w:szCs w:val="20"/>
              </w:rPr>
              <w:t>„...............................................“</w:t>
            </w:r>
            <w:r w:rsidRPr="00260A34">
              <w:rPr>
                <w:rStyle w:val="Strong"/>
                <w:rFonts w:ascii="Verdana" w:hAnsi="Verdana"/>
                <w:sz w:val="20"/>
                <w:szCs w:val="20"/>
              </w:rPr>
              <w:t>,</w:t>
            </w:r>
            <w:r w:rsidRPr="00AA6D82">
              <w:rPr>
                <w:rStyle w:val="Strong"/>
                <w:rFonts w:ascii="Verdana" w:hAnsi="Verdana"/>
                <w:sz w:val="20"/>
                <w:szCs w:val="20"/>
              </w:rPr>
              <w:t xml:space="preserve"> със седалище и адрес на управление: ......................................................................................, вписано с</w:t>
            </w:r>
            <w:r w:rsidRPr="00260A34">
              <w:rPr>
                <w:rStyle w:val="Strong"/>
                <w:rFonts w:ascii="Verdana" w:hAnsi="Verdana"/>
                <w:sz w:val="20"/>
                <w:szCs w:val="20"/>
              </w:rPr>
              <w:t xml:space="preserve"> </w:t>
            </w:r>
            <w:r w:rsidRPr="00AA6D82">
              <w:rPr>
                <w:rStyle w:val="Strong"/>
                <w:rFonts w:ascii="Verdana" w:hAnsi="Verdana"/>
                <w:sz w:val="20"/>
                <w:szCs w:val="20"/>
              </w:rPr>
              <w:t>ЕИК ................................................. в Търговския регистър и регистър за ЮЛНЦ при Агенция по вписванията, представлявано от ............................................................, наричано по-долу за краткост “</w:t>
            </w:r>
            <w:r w:rsidRPr="00AA6D82">
              <w:rPr>
                <w:rStyle w:val="Strong"/>
                <w:rFonts w:ascii="Verdana" w:hAnsi="Verdana"/>
                <w:b/>
                <w:sz w:val="20"/>
                <w:szCs w:val="20"/>
              </w:rPr>
              <w:t>ТЪРГОВКИ УЧАСТНИК</w:t>
            </w:r>
            <w:r w:rsidRPr="00AA6D82">
              <w:rPr>
                <w:rStyle w:val="Strong"/>
                <w:rFonts w:ascii="Verdana" w:hAnsi="Verdana"/>
                <w:sz w:val="20"/>
                <w:szCs w:val="20"/>
              </w:rPr>
              <w:t>”,</w:t>
            </w:r>
          </w:p>
          <w:p w14:paraId="495122EA" w14:textId="77777777" w:rsidR="006E4B3C" w:rsidRPr="00D02AB2" w:rsidRDefault="006E4B3C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82E3434" w14:textId="77777777" w:rsidR="00963284" w:rsidRDefault="00963284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8A1E620" w14:textId="760650C2" w:rsidR="00963284" w:rsidRPr="00D02AB2" w:rsidRDefault="006E4B3C" w:rsidP="006F61C6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02AB2">
              <w:rPr>
                <w:rFonts w:ascii="Verdana" w:hAnsi="Verdana"/>
                <w:sz w:val="20"/>
                <w:szCs w:val="20"/>
              </w:rPr>
              <w:t>наричани по-долу поотделно „Страна“ и заедно "Страните",</w:t>
            </w:r>
          </w:p>
          <w:p w14:paraId="1629E56E" w14:textId="77777777" w:rsidR="00963284" w:rsidRDefault="00963284" w:rsidP="006C38A0">
            <w:pPr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551CAE2" w14:textId="0CBB637D" w:rsidR="006E4B3C" w:rsidRPr="00D02AB2" w:rsidRDefault="006E4B3C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02AB2">
              <w:rPr>
                <w:rFonts w:ascii="Verdana" w:eastAsia="Calibri" w:hAnsi="Verdana"/>
                <w:sz w:val="20"/>
                <w:szCs w:val="20"/>
              </w:rPr>
              <w:t xml:space="preserve">се сключи настоящият Анекс </w:t>
            </w:r>
            <w:r w:rsidRPr="00AC3072">
              <w:rPr>
                <w:rFonts w:ascii="Verdana" w:eastAsia="Calibri" w:hAnsi="Verdana"/>
                <w:sz w:val="20"/>
                <w:szCs w:val="20"/>
              </w:rPr>
              <w:t xml:space="preserve">към Договор за участие на </w:t>
            </w:r>
            <w:r w:rsidR="002E1457">
              <w:rPr>
                <w:rFonts w:ascii="Verdana" w:eastAsia="Calibri" w:hAnsi="Verdana"/>
                <w:sz w:val="20"/>
                <w:szCs w:val="20"/>
              </w:rPr>
              <w:t xml:space="preserve">организиран </w:t>
            </w:r>
            <w:r w:rsidRPr="00AC3072">
              <w:rPr>
                <w:rFonts w:ascii="Verdana" w:eastAsia="Calibri" w:hAnsi="Verdana"/>
                <w:sz w:val="20"/>
                <w:szCs w:val="20"/>
              </w:rPr>
              <w:t>борсов пазар на електрическа енергия № ........./..........</w:t>
            </w:r>
            <w:r>
              <w:rPr>
                <w:rFonts w:ascii="Verdana" w:eastAsia="Calibri" w:hAnsi="Verdana"/>
                <w:sz w:val="20"/>
                <w:szCs w:val="20"/>
              </w:rPr>
              <w:t>, наричан за краткост Договора,</w:t>
            </w:r>
            <w:r w:rsidRPr="00AC3072">
              <w:rPr>
                <w:rFonts w:ascii="Verdana" w:eastAsia="Calibri" w:hAnsi="Verdana"/>
                <w:sz w:val="20"/>
                <w:szCs w:val="20"/>
              </w:rPr>
              <w:t xml:space="preserve"> за след</w:t>
            </w:r>
            <w:r>
              <w:rPr>
                <w:rFonts w:ascii="Verdana" w:eastAsia="Calibri" w:hAnsi="Verdana"/>
                <w:sz w:val="20"/>
                <w:szCs w:val="20"/>
              </w:rPr>
              <w:t>ното</w:t>
            </w:r>
            <w:r w:rsidRPr="00D02AB2">
              <w:rPr>
                <w:rFonts w:ascii="Verdana" w:eastAsia="Calibri" w:hAnsi="Verdana"/>
                <w:sz w:val="20"/>
                <w:szCs w:val="20"/>
              </w:rPr>
              <w:t>:</w:t>
            </w:r>
          </w:p>
          <w:p w14:paraId="1DE107BC" w14:textId="77777777" w:rsidR="006E4B3C" w:rsidRDefault="006E4B3C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CF283A6" w14:textId="77777777" w:rsidR="006E4B3C" w:rsidRPr="00D02AB2" w:rsidRDefault="006E4B3C" w:rsidP="006C38A0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EB154AA" w14:textId="77777777" w:rsidR="006E4B3C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</w:pPr>
            <w:r>
              <w:t>Страните се съгласяват:</w:t>
            </w:r>
          </w:p>
          <w:p w14:paraId="5409E409" w14:textId="77777777" w:rsidR="006E4B3C" w:rsidRPr="00724A49" w:rsidRDefault="006E4B3C" w:rsidP="00963284">
            <w:pPr>
              <w:numPr>
                <w:ilvl w:val="0"/>
                <w:numId w:val="2"/>
              </w:numPr>
              <w:spacing w:after="12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На основание чл.11 от Договора добавят пазарен сегмент … </w:t>
            </w:r>
            <w:r w:rsidRPr="00AC3072">
              <w:rPr>
                <w:rFonts w:ascii="Verdana" w:hAnsi="Verdana"/>
                <w:bCs/>
                <w:sz w:val="20"/>
                <w:szCs w:val="20"/>
              </w:rPr>
              <w:t>към  Договор</w:t>
            </w:r>
            <w:r>
              <w:rPr>
                <w:rFonts w:ascii="Verdana" w:hAnsi="Verdana"/>
                <w:bCs/>
                <w:sz w:val="20"/>
                <w:szCs w:val="20"/>
              </w:rPr>
              <w:t>а, при спазване на процедурата по регистрация, установена в Правилата за работа на организиран борсов пазар на електрическа енергия.</w:t>
            </w:r>
          </w:p>
          <w:p w14:paraId="1A7E04CA" w14:textId="6A6F2498" w:rsidR="006E4B3C" w:rsidRDefault="006E4B3C" w:rsidP="00963284">
            <w:pPr>
              <w:numPr>
                <w:ilvl w:val="0"/>
                <w:numId w:val="2"/>
              </w:numPr>
              <w:spacing w:after="12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На основание чл.12 от Договора прекратяват участието на Търговския участник на пазарен сегмент … , без прекратяване на Договора, </w:t>
            </w:r>
            <w:r w:rsidRPr="00AC3072">
              <w:rPr>
                <w:rFonts w:ascii="Verdana" w:hAnsi="Verdana"/>
                <w:bCs/>
                <w:sz w:val="20"/>
                <w:szCs w:val="20"/>
              </w:rPr>
              <w:t xml:space="preserve">при спазване на процедурата по 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прекратяване на </w:t>
            </w:r>
            <w:r w:rsidRPr="00AC3072">
              <w:rPr>
                <w:rFonts w:ascii="Verdana" w:hAnsi="Verdana"/>
                <w:bCs/>
                <w:sz w:val="20"/>
                <w:szCs w:val="20"/>
              </w:rPr>
              <w:t>регистрация, установена в Правилата за работа на организиран борсов пазар на електрическа енергия</w:t>
            </w:r>
            <w:r w:rsidRPr="00260A34">
              <w:rPr>
                <w:rFonts w:ascii="Verdana" w:hAnsi="Verdana"/>
                <w:bCs/>
                <w:sz w:val="20"/>
                <w:szCs w:val="20"/>
              </w:rPr>
              <w:t>.</w:t>
            </w:r>
            <w:r w:rsidRPr="00724A4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44DBB821" w14:textId="77777777" w:rsidR="00185922" w:rsidRPr="00724A49" w:rsidRDefault="00185922" w:rsidP="00185922">
            <w:pPr>
              <w:spacing w:after="120"/>
              <w:ind w:left="1080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34CE53BC" w14:textId="0721547B" w:rsidR="00185922" w:rsidRPr="00185922" w:rsidRDefault="006E4B3C" w:rsidP="00185922">
            <w:pPr>
              <w:pStyle w:val="Heading2"/>
              <w:numPr>
                <w:ilvl w:val="0"/>
                <w:numId w:val="3"/>
              </w:numPr>
              <w:ind w:left="352"/>
            </w:pPr>
            <w:r>
              <w:t xml:space="preserve">Анексът влиза в сила след изпълнение от страна на Търговския участник на всички задължения по Правилата за работа на организиран борсов пазар във връзка с избраната опция по т.1 от Анекса. </w:t>
            </w:r>
          </w:p>
          <w:p w14:paraId="2D64FB40" w14:textId="77777777" w:rsidR="006E4B3C" w:rsidRPr="00AC3072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</w:pPr>
            <w:r>
              <w:t xml:space="preserve">Анексът се прекратява автоматично в тримесечен период от подписването, ако Търговският участник не е изпълнил задълженията си по Правилата за работа на организиран борсов пазар във връзка с избраната опция по т.1 от Анекса. </w:t>
            </w:r>
          </w:p>
        </w:tc>
        <w:tc>
          <w:tcPr>
            <w:tcW w:w="7229" w:type="dxa"/>
            <w:shd w:val="clear" w:color="auto" w:fill="auto"/>
          </w:tcPr>
          <w:p w14:paraId="16078904" w14:textId="77777777" w:rsidR="006E4B3C" w:rsidRPr="00963284" w:rsidRDefault="006E4B3C" w:rsidP="006C38A0">
            <w:pPr>
              <w:spacing w:after="360"/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lastRenderedPageBreak/>
              <w:t>„...................................................................................................” ,having its seat and management address: ............................................................................, UIC................................... in the Commerce Register and NPLE register to the Registry agency, represented by ........................................................................, hereinafter referred to as TRADING PARTICIPANT,</w:t>
            </w:r>
          </w:p>
          <w:p w14:paraId="2FE3D539" w14:textId="06E95B43" w:rsidR="00963284" w:rsidRPr="00963284" w:rsidRDefault="006E4B3C" w:rsidP="00963284">
            <w:pPr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Hereinafter individually referred to as a Party and collectively the Parties</w:t>
            </w:r>
          </w:p>
          <w:p w14:paraId="415EBD28" w14:textId="77777777" w:rsidR="00963284" w:rsidRPr="00963284" w:rsidRDefault="00963284" w:rsidP="00963284">
            <w:pPr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</w:p>
          <w:p w14:paraId="7A73D39B" w14:textId="036AB664" w:rsidR="006E4B3C" w:rsidRPr="00963284" w:rsidRDefault="006E4B3C" w:rsidP="006C38A0">
            <w:pPr>
              <w:spacing w:after="360"/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 xml:space="preserve">This Annex was concluded to Agreement for participation in the organized power exchange market for electricity № ........./.........., </w:t>
            </w: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lastRenderedPageBreak/>
              <w:t>hereinafter referred to as the Agreement, with respect to the following:</w:t>
            </w:r>
          </w:p>
          <w:p w14:paraId="4889D599" w14:textId="629228B9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The parties agree:</w:t>
            </w:r>
          </w:p>
          <w:p w14:paraId="6AD424D2" w14:textId="5CF1DCAB" w:rsidR="006E4B3C" w:rsidRPr="00963284" w:rsidRDefault="006E4B3C" w:rsidP="00963284">
            <w:pPr>
              <w:numPr>
                <w:ilvl w:val="0"/>
                <w:numId w:val="2"/>
              </w:numPr>
              <w:spacing w:after="120"/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Pursuant to art.11 of the Agreement, …</w:t>
            </w:r>
            <w:r w:rsidR="00185922">
              <w:rPr>
                <w:rFonts w:ascii="Verdana" w:hAnsi="Verdana"/>
                <w:color w:val="5A3040"/>
                <w:sz w:val="20"/>
                <w:szCs w:val="20"/>
              </w:rPr>
              <w:t xml:space="preserve"> </w:t>
            </w: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market segment is added to the Agreement, in compliance with the registration procedure established in the Power Exchange Operational Rules.</w:t>
            </w:r>
          </w:p>
          <w:p w14:paraId="67958F1D" w14:textId="77777777" w:rsidR="006E4B3C" w:rsidRPr="00963284" w:rsidRDefault="006E4B3C" w:rsidP="00963284">
            <w:pPr>
              <w:numPr>
                <w:ilvl w:val="0"/>
                <w:numId w:val="2"/>
              </w:numPr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  <w:r w:rsidRPr="00963284">
              <w:rPr>
                <w:rFonts w:ascii="Verdana" w:hAnsi="Verdana"/>
                <w:color w:val="5A3040"/>
                <w:sz w:val="20"/>
                <w:szCs w:val="20"/>
                <w:lang w:val="en-US"/>
              </w:rPr>
              <w:t>Pursuant to art.12 of the Agreement, the participation of the Trading participant in … market segment shall be terminated in compliance with the registration termination procedure established in the Power Exchange Operational Rules.</w:t>
            </w:r>
          </w:p>
          <w:p w14:paraId="6FA02B11" w14:textId="77777777" w:rsidR="006E4B3C" w:rsidRPr="00963284" w:rsidRDefault="006E4B3C" w:rsidP="006C38A0">
            <w:pPr>
              <w:ind w:left="1080"/>
              <w:jc w:val="both"/>
              <w:rPr>
                <w:rFonts w:ascii="Verdana" w:hAnsi="Verdana"/>
                <w:color w:val="5A3040"/>
                <w:sz w:val="20"/>
                <w:szCs w:val="20"/>
                <w:lang w:val="en-US"/>
              </w:rPr>
            </w:pPr>
          </w:p>
          <w:p w14:paraId="6EA11BB7" w14:textId="4388ED96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 xml:space="preserve">The annex shall take effect after the Trading participant has discharged all obligations pursuant to the Power Exchange Operational Rules in connection with the option selected under item 1 of the Annex. </w:t>
            </w:r>
          </w:p>
          <w:p w14:paraId="35B13517" w14:textId="648A26C6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The annex shall be automatically terminated within a three-month period if the Trading participant has not discharged its obligations pursuant to the Power Exchange Operational Rules in connection with the option selected under item 1 of the Annex.</w:t>
            </w:r>
          </w:p>
        </w:tc>
      </w:tr>
      <w:tr w:rsidR="006E4B3C" w:rsidRPr="00D02AB2" w14:paraId="366BB94D" w14:textId="77777777" w:rsidTr="006C38A0">
        <w:trPr>
          <w:trHeight w:val="724"/>
        </w:trPr>
        <w:tc>
          <w:tcPr>
            <w:tcW w:w="7750" w:type="dxa"/>
            <w:shd w:val="clear" w:color="auto" w:fill="auto"/>
          </w:tcPr>
          <w:p w14:paraId="616C15C4" w14:textId="636EC8F4" w:rsidR="006E4B3C" w:rsidRPr="00D02AB2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Анексът</w:t>
            </w:r>
            <w:r w:rsidRPr="00D02AB2">
              <w:rPr>
                <w:rFonts w:eastAsia="Calibri"/>
              </w:rPr>
              <w:t xml:space="preserve"> е неразделна част от Договор за участие на</w:t>
            </w:r>
            <w:r w:rsidR="002E1457">
              <w:rPr>
                <w:rFonts w:eastAsia="Calibri"/>
              </w:rPr>
              <w:t xml:space="preserve"> организиран</w:t>
            </w:r>
            <w:r w:rsidRPr="00D02AB2">
              <w:rPr>
                <w:rFonts w:eastAsia="Calibri"/>
              </w:rPr>
              <w:t xml:space="preserve"> борсов пазар на електрическа енергия №…...../…………</w:t>
            </w:r>
            <w:r>
              <w:rPr>
                <w:rFonts w:eastAsia="Calibri"/>
              </w:rPr>
              <w:t xml:space="preserve"> .</w:t>
            </w:r>
          </w:p>
        </w:tc>
        <w:tc>
          <w:tcPr>
            <w:tcW w:w="7229" w:type="dxa"/>
            <w:shd w:val="clear" w:color="auto" w:fill="auto"/>
          </w:tcPr>
          <w:p w14:paraId="0A8BF612" w14:textId="45AB75EB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The annex shall be an integral part of Agreement for participation in the organized power exchange market for electricity №…</w:t>
            </w:r>
            <w:proofErr w:type="gramStart"/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.....</w:t>
            </w:r>
            <w:proofErr w:type="gramEnd"/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/………… .</w:t>
            </w:r>
          </w:p>
        </w:tc>
      </w:tr>
      <w:tr w:rsidR="006E4B3C" w:rsidRPr="00D02AB2" w14:paraId="7F1662AE" w14:textId="77777777" w:rsidTr="006C38A0">
        <w:trPr>
          <w:trHeight w:val="806"/>
        </w:trPr>
        <w:tc>
          <w:tcPr>
            <w:tcW w:w="7750" w:type="dxa"/>
            <w:shd w:val="clear" w:color="auto" w:fill="auto"/>
          </w:tcPr>
          <w:p w14:paraId="5DB0919E" w14:textId="78CAFF04" w:rsidR="006E4B3C" w:rsidRPr="00D02AB2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  <w:rPr>
                <w:rFonts w:eastAsia="Calibri"/>
              </w:rPr>
            </w:pPr>
            <w:r w:rsidRPr="00D02AB2">
              <w:rPr>
                <w:rFonts w:eastAsia="Calibri"/>
              </w:rPr>
              <w:t xml:space="preserve">Останалите условия по Договор за участие на </w:t>
            </w:r>
            <w:r w:rsidR="002E1457">
              <w:rPr>
                <w:rFonts w:eastAsia="Calibri"/>
              </w:rPr>
              <w:t xml:space="preserve">организиран </w:t>
            </w:r>
            <w:r w:rsidRPr="00D02AB2">
              <w:rPr>
                <w:rFonts w:eastAsia="Calibri"/>
              </w:rPr>
              <w:t>борсов пазар на електрическа енергия №…...../…………… не се променят.</w:t>
            </w:r>
          </w:p>
        </w:tc>
        <w:tc>
          <w:tcPr>
            <w:tcW w:w="7229" w:type="dxa"/>
            <w:shd w:val="clear" w:color="auto" w:fill="auto"/>
          </w:tcPr>
          <w:p w14:paraId="59CF41A6" w14:textId="62E8D036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The other provisions of Agreement for participation in the organized power exchange market for electricity №…</w:t>
            </w:r>
            <w:proofErr w:type="gramStart"/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.....</w:t>
            </w:r>
            <w:proofErr w:type="gramEnd"/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/…………… shall remain unchanged.</w:t>
            </w:r>
          </w:p>
        </w:tc>
      </w:tr>
      <w:tr w:rsidR="006E4B3C" w:rsidRPr="00D02AB2" w14:paraId="1AB40DDA" w14:textId="77777777" w:rsidTr="006C38A0">
        <w:trPr>
          <w:trHeight w:val="806"/>
        </w:trPr>
        <w:tc>
          <w:tcPr>
            <w:tcW w:w="7750" w:type="dxa"/>
            <w:shd w:val="clear" w:color="auto" w:fill="auto"/>
          </w:tcPr>
          <w:p w14:paraId="18D4A433" w14:textId="77777777" w:rsidR="006E4B3C" w:rsidRPr="00A12CF8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</w:pPr>
            <w:r w:rsidRPr="00A12CF8">
              <w:t xml:space="preserve">При несъответствие и/или противоречия в текста на този договор на български и английски език, текстът на български език има </w:t>
            </w:r>
            <w:r w:rsidRPr="00A12CF8">
              <w:lastRenderedPageBreak/>
              <w:t>предимство и представлява автентичния текст за целите на тълкуване.</w:t>
            </w:r>
          </w:p>
          <w:p w14:paraId="30ABFD17" w14:textId="77777777" w:rsidR="006E4B3C" w:rsidRPr="00D02AB2" w:rsidRDefault="006E4B3C" w:rsidP="00963284">
            <w:pPr>
              <w:pStyle w:val="Heading2"/>
              <w:numPr>
                <w:ilvl w:val="0"/>
                <w:numId w:val="3"/>
              </w:numPr>
              <w:ind w:left="352"/>
            </w:pPr>
            <w:r w:rsidRPr="00A12CF8">
              <w:t>Договорът се подписва в два еднообразни екземпляра, по един за всяка от страните.</w:t>
            </w:r>
          </w:p>
        </w:tc>
        <w:tc>
          <w:tcPr>
            <w:tcW w:w="7229" w:type="dxa"/>
            <w:shd w:val="clear" w:color="auto" w:fill="auto"/>
          </w:tcPr>
          <w:p w14:paraId="5119168C" w14:textId="42302FC2" w:rsidR="006E4B3C" w:rsidRPr="00963284" w:rsidRDefault="00963284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lastRenderedPageBreak/>
              <w:t>I</w:t>
            </w:r>
            <w:proofErr w:type="spellStart"/>
            <w:r w:rsidR="006E4B3C"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n</w:t>
            </w:r>
            <w:proofErr w:type="spellEnd"/>
            <w:r w:rsidR="006E4B3C"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 xml:space="preserve"> the event of mismatch and/or controversy in the text of this agreement in Bulgarian and in English, the Bulgarian text shall </w:t>
            </w:r>
            <w:r w:rsidR="006E4B3C"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lastRenderedPageBreak/>
              <w:t>prevail and shall be the authentic for the purposes of interpretation.</w:t>
            </w:r>
          </w:p>
          <w:p w14:paraId="4A82E5BB" w14:textId="324F8499" w:rsidR="006E4B3C" w:rsidRPr="00963284" w:rsidRDefault="006E4B3C" w:rsidP="00963284">
            <w:pPr>
              <w:pStyle w:val="Heading2"/>
              <w:numPr>
                <w:ilvl w:val="0"/>
                <w:numId w:val="6"/>
              </w:numPr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</w:pPr>
            <w:r w:rsidRPr="00963284">
              <w:rPr>
                <w:rFonts w:cs="Times New Roman"/>
                <w:bCs w:val="0"/>
                <w:iCs w:val="0"/>
                <w:color w:val="5A3040"/>
                <w:szCs w:val="20"/>
                <w:lang w:val="en-US"/>
              </w:rPr>
              <w:t>The agreement shall be signed in two uniform copies, one for each of the parties.</w:t>
            </w:r>
          </w:p>
        </w:tc>
      </w:tr>
    </w:tbl>
    <w:p w14:paraId="088432A6" w14:textId="77777777" w:rsidR="006E4B3C" w:rsidRDefault="006E4B3C" w:rsidP="006E4B3C">
      <w:pPr>
        <w:rPr>
          <w:rFonts w:ascii="Verdana" w:hAnsi="Verdana"/>
          <w:sz w:val="20"/>
          <w:szCs w:val="20"/>
          <w:lang w:val="en-GB"/>
        </w:rPr>
      </w:pPr>
    </w:p>
    <w:p w14:paraId="5297C499" w14:textId="77777777" w:rsidR="006E4B3C" w:rsidRDefault="006E4B3C" w:rsidP="006E4B3C">
      <w:pPr>
        <w:jc w:val="center"/>
        <w:rPr>
          <w:rFonts w:ascii="Verdana" w:hAnsi="Verdana"/>
          <w:sz w:val="20"/>
          <w:szCs w:val="20"/>
          <w:lang w:val="en-GB"/>
        </w:rPr>
      </w:pPr>
    </w:p>
    <w:p w14:paraId="235E0790" w14:textId="77777777" w:rsidR="006E4B3C" w:rsidRPr="00A879B7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....................................................................</w:t>
      </w:r>
    </w:p>
    <w:p w14:paraId="6954DAF4" w14:textId="77777777" w:rsidR="006E4B3C" w:rsidRPr="003D1598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3D1598">
        <w:rPr>
          <w:rFonts w:ascii="Verdana" w:hAnsi="Verdana"/>
          <w:sz w:val="20"/>
          <w:szCs w:val="20"/>
        </w:rPr>
        <w:t>Дата / Място:</w:t>
      </w:r>
    </w:p>
    <w:p w14:paraId="7760B2F4" w14:textId="77777777" w:rsidR="006E4B3C" w:rsidRPr="00A879B7" w:rsidRDefault="006E4B3C" w:rsidP="006E4B3C">
      <w:pPr>
        <w:jc w:val="center"/>
        <w:rPr>
          <w:rFonts w:ascii="Verdana" w:hAnsi="Verdana"/>
          <w:sz w:val="20"/>
          <w:szCs w:val="20"/>
          <w:lang w:val="en-GB"/>
        </w:rPr>
      </w:pPr>
      <w:r w:rsidRPr="00A879B7">
        <w:rPr>
          <w:rFonts w:ascii="Verdana" w:hAnsi="Verdana"/>
          <w:sz w:val="20"/>
          <w:szCs w:val="20"/>
          <w:lang w:val="en-GB"/>
        </w:rPr>
        <w:t>Date / Place:</w:t>
      </w:r>
    </w:p>
    <w:p w14:paraId="53BE458F" w14:textId="77777777" w:rsidR="006E4B3C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</w:p>
    <w:p w14:paraId="457F4FCC" w14:textId="77777777" w:rsidR="006E4B3C" w:rsidRPr="00A879B7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....................................................................</w:t>
      </w:r>
    </w:p>
    <w:p w14:paraId="40251E93" w14:textId="77777777" w:rsidR="006E4B3C" w:rsidRPr="00A879B7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(Константин Константинов</w:t>
      </w:r>
      <w:r w:rsidRPr="00A879B7">
        <w:rPr>
          <w:rFonts w:ascii="Verdana" w:hAnsi="Verdana"/>
          <w:sz w:val="20"/>
          <w:szCs w:val="20"/>
          <w:lang w:val="en-GB"/>
        </w:rPr>
        <w:t>/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 xml:space="preserve"> Konstantin </w:t>
      </w:r>
      <w:proofErr w:type="spellStart"/>
      <w:r w:rsidRPr="00A879B7">
        <w:rPr>
          <w:rFonts w:ascii="Verdana" w:hAnsi="Verdana"/>
          <w:color w:val="5A3040"/>
          <w:sz w:val="20"/>
          <w:szCs w:val="20"/>
          <w:lang w:val="en-US"/>
        </w:rPr>
        <w:t>Konstantinov</w:t>
      </w:r>
      <w:proofErr w:type="spellEnd"/>
      <w:r w:rsidRPr="00A879B7">
        <w:rPr>
          <w:rFonts w:ascii="Verdana" w:hAnsi="Verdana"/>
          <w:sz w:val="20"/>
          <w:szCs w:val="20"/>
        </w:rPr>
        <w:t>)</w:t>
      </w:r>
    </w:p>
    <w:p w14:paraId="6B12C298" w14:textId="77777777" w:rsidR="006E4B3C" w:rsidRPr="00260A34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Изпълнителен директор</w:t>
      </w:r>
      <w:r w:rsidRPr="00260A34">
        <w:rPr>
          <w:rFonts w:ascii="Verdana" w:hAnsi="Verdana"/>
          <w:sz w:val="20"/>
          <w:szCs w:val="20"/>
        </w:rPr>
        <w:t xml:space="preserve">/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Chief</w:t>
      </w:r>
      <w:r w:rsidRPr="00260A34">
        <w:rPr>
          <w:rFonts w:ascii="Verdana" w:hAnsi="Verdana"/>
          <w:color w:val="5A3040"/>
          <w:sz w:val="20"/>
          <w:szCs w:val="20"/>
        </w:rPr>
        <w:t xml:space="preserve">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Executive</w:t>
      </w:r>
      <w:r w:rsidRPr="00260A34">
        <w:rPr>
          <w:rFonts w:ascii="Verdana" w:hAnsi="Verdana"/>
          <w:color w:val="5A3040"/>
          <w:sz w:val="20"/>
          <w:szCs w:val="20"/>
        </w:rPr>
        <w:t xml:space="preserve">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Officer</w:t>
      </w:r>
    </w:p>
    <w:p w14:paraId="49C02F37" w14:textId="77777777" w:rsidR="006E4B3C" w:rsidRPr="00260A34" w:rsidRDefault="006E4B3C" w:rsidP="006E4B3C">
      <w:pPr>
        <w:jc w:val="center"/>
        <w:rPr>
          <w:rFonts w:ascii="Verdana" w:hAnsi="Verdana"/>
          <w:color w:val="5A3040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БНЕБ ЕАД</w:t>
      </w:r>
      <w:r w:rsidRPr="00260A34">
        <w:rPr>
          <w:rFonts w:ascii="Verdana" w:hAnsi="Verdana"/>
          <w:sz w:val="20"/>
          <w:szCs w:val="20"/>
        </w:rPr>
        <w:t xml:space="preserve">/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IBEX</w:t>
      </w:r>
      <w:r w:rsidRPr="00260A34">
        <w:rPr>
          <w:rFonts w:ascii="Verdana" w:hAnsi="Verdana"/>
          <w:color w:val="5A3040"/>
          <w:sz w:val="20"/>
          <w:szCs w:val="20"/>
        </w:rPr>
        <w:t xml:space="preserve">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EAD</w:t>
      </w:r>
    </w:p>
    <w:p w14:paraId="6CE01D54" w14:textId="77777777" w:rsidR="006E4B3C" w:rsidRPr="00260A34" w:rsidRDefault="006E4B3C" w:rsidP="006E4B3C">
      <w:pPr>
        <w:jc w:val="center"/>
        <w:rPr>
          <w:rFonts w:ascii="Verdana" w:hAnsi="Verdana"/>
          <w:sz w:val="20"/>
          <w:szCs w:val="20"/>
        </w:rPr>
      </w:pPr>
    </w:p>
    <w:p w14:paraId="6CD2233D" w14:textId="77777777" w:rsidR="006E4B3C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</w:p>
    <w:p w14:paraId="549EC196" w14:textId="77777777" w:rsidR="006E4B3C" w:rsidRPr="00A879B7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....................................................................</w:t>
      </w:r>
    </w:p>
    <w:p w14:paraId="69757D05" w14:textId="77777777" w:rsidR="006E4B3C" w:rsidRPr="00A879B7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Дата / Място:</w:t>
      </w:r>
    </w:p>
    <w:p w14:paraId="5B4A0760" w14:textId="77777777" w:rsidR="006E4B3C" w:rsidRPr="00A879B7" w:rsidRDefault="006E4B3C" w:rsidP="006E4B3C">
      <w:pPr>
        <w:jc w:val="center"/>
        <w:rPr>
          <w:rFonts w:ascii="Verdana" w:hAnsi="Verdana"/>
          <w:sz w:val="20"/>
          <w:szCs w:val="20"/>
          <w:lang w:val="en-GB"/>
        </w:rPr>
      </w:pPr>
      <w:r w:rsidRPr="00A879B7">
        <w:rPr>
          <w:rFonts w:ascii="Verdana" w:hAnsi="Verdana"/>
          <w:sz w:val="20"/>
          <w:szCs w:val="20"/>
          <w:lang w:val="en-GB"/>
        </w:rPr>
        <w:t>Date / Place:</w:t>
      </w:r>
    </w:p>
    <w:p w14:paraId="4209D08E" w14:textId="77777777" w:rsidR="006E4B3C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</w:p>
    <w:p w14:paraId="0D92B9E5" w14:textId="77777777" w:rsidR="006E4B3C" w:rsidRPr="00A879B7" w:rsidRDefault="006E4B3C" w:rsidP="006E4B3C">
      <w:pPr>
        <w:spacing w:before="360"/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....................................................................</w:t>
      </w:r>
    </w:p>
    <w:p w14:paraId="50F245A8" w14:textId="77777777" w:rsidR="006E4B3C" w:rsidRPr="00A879B7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(Име и длъжност</w:t>
      </w:r>
      <w:r w:rsidRPr="00A879B7">
        <w:rPr>
          <w:rFonts w:ascii="Verdana" w:hAnsi="Verdana"/>
          <w:sz w:val="20"/>
          <w:szCs w:val="20"/>
          <w:lang w:val="en-GB"/>
        </w:rPr>
        <w:t>/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 xml:space="preserve"> Name and title</w:t>
      </w:r>
      <w:r w:rsidRPr="00A879B7">
        <w:rPr>
          <w:rFonts w:ascii="Verdana" w:hAnsi="Verdana"/>
          <w:sz w:val="20"/>
          <w:szCs w:val="20"/>
        </w:rPr>
        <w:t>)</w:t>
      </w:r>
    </w:p>
    <w:p w14:paraId="79671219" w14:textId="77777777" w:rsidR="006E4B3C" w:rsidRDefault="006E4B3C" w:rsidP="006E4B3C">
      <w:pPr>
        <w:jc w:val="center"/>
        <w:rPr>
          <w:rFonts w:ascii="Verdana" w:hAnsi="Verdana"/>
          <w:sz w:val="20"/>
          <w:szCs w:val="20"/>
        </w:rPr>
      </w:pPr>
      <w:r w:rsidRPr="00A879B7">
        <w:rPr>
          <w:rFonts w:ascii="Verdana" w:hAnsi="Verdana"/>
          <w:sz w:val="20"/>
          <w:szCs w:val="20"/>
        </w:rPr>
        <w:t>(Търговски участник</w:t>
      </w:r>
      <w:r w:rsidRPr="00A879B7">
        <w:rPr>
          <w:rFonts w:ascii="Verdana" w:hAnsi="Verdana"/>
          <w:sz w:val="20"/>
          <w:szCs w:val="20"/>
          <w:lang w:val="en-GB"/>
        </w:rPr>
        <w:t xml:space="preserve">/ </w:t>
      </w:r>
      <w:r w:rsidRPr="00A879B7">
        <w:rPr>
          <w:rFonts w:ascii="Verdana" w:hAnsi="Verdana"/>
          <w:color w:val="5A3040"/>
          <w:sz w:val="20"/>
          <w:szCs w:val="20"/>
          <w:lang w:val="en-US"/>
        </w:rPr>
        <w:t>Trading Participant</w:t>
      </w:r>
      <w:r w:rsidRPr="00A879B7">
        <w:rPr>
          <w:rFonts w:ascii="Verdana" w:hAnsi="Verdana"/>
          <w:sz w:val="20"/>
          <w:szCs w:val="20"/>
        </w:rPr>
        <w:t>)</w:t>
      </w:r>
    </w:p>
    <w:p w14:paraId="0234B078" w14:textId="47680534" w:rsidR="00DD2884" w:rsidRPr="006E4B3C" w:rsidRDefault="00DD2884" w:rsidP="006E4B3C"/>
    <w:sectPr w:rsidR="00DD2884" w:rsidRPr="006E4B3C" w:rsidSect="006E4B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787" w:bottom="1274" w:left="993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EA9D37" w14:textId="77777777" w:rsidR="00D35307" w:rsidRDefault="00D35307">
      <w:r>
        <w:separator/>
      </w:r>
    </w:p>
    <w:p w14:paraId="329E14D5" w14:textId="77777777" w:rsidR="00D35307" w:rsidRDefault="00D35307"/>
  </w:endnote>
  <w:endnote w:type="continuationSeparator" w:id="0">
    <w:p w14:paraId="7CE32D3F" w14:textId="77777777" w:rsidR="00D35307" w:rsidRDefault="00D35307">
      <w:r>
        <w:continuationSeparator/>
      </w:r>
    </w:p>
    <w:p w14:paraId="324BCF56" w14:textId="77777777" w:rsidR="00D35307" w:rsidRDefault="00D353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B0A58" w14:textId="77777777" w:rsidR="006E4B3C" w:rsidRDefault="006E4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65DC4" w14:textId="77777777" w:rsidR="006E4B3C" w:rsidRDefault="006E4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B4A80" w14:textId="77777777" w:rsidR="006E4B3C" w:rsidRDefault="006E4B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A1CCE" w14:textId="77777777" w:rsidR="00D35307" w:rsidRDefault="00D35307">
      <w:r>
        <w:separator/>
      </w:r>
    </w:p>
    <w:p w14:paraId="1D5FF7DC" w14:textId="77777777" w:rsidR="00D35307" w:rsidRDefault="00D35307"/>
  </w:footnote>
  <w:footnote w:type="continuationSeparator" w:id="0">
    <w:p w14:paraId="766FB5B6" w14:textId="77777777" w:rsidR="00D35307" w:rsidRDefault="00D35307">
      <w:r>
        <w:continuationSeparator/>
      </w:r>
    </w:p>
    <w:p w14:paraId="369B0EE3" w14:textId="77777777" w:rsidR="00D35307" w:rsidRDefault="00D353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81258" w14:textId="77777777" w:rsidR="006E4B3C" w:rsidRDefault="006E4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B2D44" w14:textId="77777777" w:rsidR="009300BC" w:rsidRPr="00EF0FF8" w:rsidRDefault="009300BC" w:rsidP="009300BC">
    <w:pPr>
      <w:pBdr>
        <w:bottom w:val="single" w:sz="4" w:space="13" w:color="993366"/>
      </w:pBdr>
      <w:tabs>
        <w:tab w:val="center" w:pos="4703"/>
        <w:tab w:val="right" w:pos="9406"/>
      </w:tabs>
      <w:jc w:val="center"/>
    </w:pPr>
    <w:r>
      <w:rPr>
        <w:rFonts w:ascii="Verdana" w:eastAsia="Calibri" w:hAnsi="Verdana"/>
        <w:i/>
        <w:color w:val="595959"/>
        <w:sz w:val="20"/>
        <w:szCs w:val="20"/>
        <w:lang w:val="en-US" w:eastAsia="en-US"/>
      </w:rPr>
      <w:t>Agreement for participation in the organized power exchange</w:t>
    </w:r>
    <w:r>
      <w:rPr>
        <w:rFonts w:ascii="Verdana" w:eastAsia="Calibri" w:hAnsi="Verdana"/>
        <w:i/>
        <w:color w:val="595959"/>
        <w:sz w:val="20"/>
        <w:szCs w:val="20"/>
        <w:lang w:eastAsia="en-US"/>
      </w:rPr>
      <w:t xml:space="preserve"> </w:t>
    </w:r>
    <w:r w:rsidRPr="00260A34">
      <w:rPr>
        <w:rFonts w:ascii="Verdana" w:eastAsia="Calibri" w:hAnsi="Verdana"/>
        <w:i/>
        <w:color w:val="595959"/>
        <w:sz w:val="20"/>
        <w:szCs w:val="20"/>
        <w:lang w:val="en-GB" w:eastAsia="en-US"/>
      </w:rPr>
      <w:t xml:space="preserve">market </w:t>
    </w:r>
    <w:r>
      <w:rPr>
        <w:rFonts w:ascii="Verdana" w:eastAsia="Calibri" w:hAnsi="Verdana"/>
        <w:i/>
        <w:color w:val="595959"/>
        <w:sz w:val="20"/>
        <w:szCs w:val="20"/>
        <w:lang w:val="en-US" w:eastAsia="en-US"/>
      </w:rPr>
      <w:t>for electricity</w:t>
    </w:r>
  </w:p>
  <w:p w14:paraId="1042CB7F" w14:textId="77777777" w:rsidR="009300BC" w:rsidRPr="009300BC" w:rsidRDefault="009300BC" w:rsidP="009300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2ECC0" w14:textId="4B8D80C5" w:rsidR="009300BC" w:rsidRDefault="006E4B3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91D12C" wp14:editId="3CA71A89">
              <wp:simplePos x="0" y="0"/>
              <wp:positionH relativeFrom="column">
                <wp:posOffset>7749540</wp:posOffset>
              </wp:positionH>
              <wp:positionV relativeFrom="paragraph">
                <wp:posOffset>7620</wp:posOffset>
              </wp:positionV>
              <wp:extent cx="1743075" cy="827405"/>
              <wp:effectExtent l="0" t="0" r="9525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075" cy="827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2B6E3" w14:textId="77777777" w:rsidR="006E4B3C" w:rsidRPr="00260A34" w:rsidRDefault="006E4B3C" w:rsidP="006E4B3C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</w:pP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1527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Sofia</w:t>
                          </w:r>
                          <w:r w:rsidRPr="00A05688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11EDFD6" w14:textId="77777777" w:rsidR="006E4B3C" w:rsidRPr="00260A34" w:rsidRDefault="006E4B3C" w:rsidP="006E4B3C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</w:pP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 xml:space="preserve">138, Vasil Levski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B</w:t>
                          </w: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lvd.</w:t>
                          </w:r>
                        </w:p>
                        <w:p w14:paraId="687DBF26" w14:textId="77777777" w:rsidR="006E4B3C" w:rsidRPr="00887BA3" w:rsidRDefault="006E4B3C" w:rsidP="006E4B3C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</w:pP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tel</w:t>
                          </w:r>
                          <w:r w:rsidRPr="00A05688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>:</w:t>
                          </w: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 xml:space="preserve"> 0359 </w:t>
                          </w:r>
                          <w:r w:rsidRPr="00A05688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 xml:space="preserve"> 02 </w:t>
                          </w: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9020 120</w:t>
                          </w:r>
                        </w:p>
                        <w:p w14:paraId="3B1B0DAA" w14:textId="77777777" w:rsidR="006E4B3C" w:rsidRPr="00F81913" w:rsidRDefault="006E4B3C" w:rsidP="006E4B3C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>e</w:t>
                          </w:r>
                          <w:r w:rsidRPr="00F81913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 xml:space="preserve">-mail: </w:t>
                          </w:r>
                          <w:hyperlink r:id="rId1" w:history="1">
                            <w:r w:rsidRPr="00F81913">
                              <w:rPr>
                                <w:rStyle w:val="Hyperlink"/>
                                <w:rFonts w:ascii="Arial Narrow" w:hAnsi="Arial Narrow" w:cs="Arial"/>
                                <w:b/>
                                <w:sz w:val="20"/>
                                <w:szCs w:val="20"/>
                              </w:rPr>
                              <w:t>office@ibex.bg</w:t>
                            </w:r>
                          </w:hyperlink>
                        </w:p>
                        <w:p w14:paraId="17E80C13" w14:textId="77777777" w:rsidR="006E4B3C" w:rsidRPr="009F1ACB" w:rsidRDefault="006E4B3C" w:rsidP="006E4B3C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</w:pPr>
                          <w:r w:rsidRPr="00260A34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  <w:lang w:val="it-IT"/>
                            </w:rPr>
                            <w:t>EIK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F1ACB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>202880940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1D12C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610.2pt;margin-top:.6pt;width:137.25pt;height:6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" stroked="f">
              <v:textbox>
                <w:txbxContent>
                  <w:p w14:paraId="06B2B6E3" w14:textId="77777777" w:rsidR="006E4B3C" w:rsidRPr="00260A34" w:rsidRDefault="006E4B3C" w:rsidP="006E4B3C">
                    <w:pPr>
                      <w:jc w:val="right"/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</w:pP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1527</w:t>
                    </w:r>
                    <w:r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 xml:space="preserve"> </w:t>
                    </w: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Sofia</w:t>
                    </w:r>
                    <w:r w:rsidRPr="00A05688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111EDFD6" w14:textId="77777777" w:rsidR="006E4B3C" w:rsidRPr="00260A34" w:rsidRDefault="006E4B3C" w:rsidP="006E4B3C">
                    <w:pPr>
                      <w:jc w:val="right"/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</w:pP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 xml:space="preserve">138, Vasil Levski </w:t>
                    </w:r>
                    <w:r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B</w:t>
                    </w: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lvd.</w:t>
                    </w:r>
                  </w:p>
                  <w:p w14:paraId="687DBF26" w14:textId="77777777" w:rsidR="006E4B3C" w:rsidRPr="00887BA3" w:rsidRDefault="006E4B3C" w:rsidP="006E4B3C">
                    <w:pPr>
                      <w:jc w:val="right"/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</w:pP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tel</w:t>
                    </w:r>
                    <w:r w:rsidRPr="00A05688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>:</w:t>
                    </w: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 xml:space="preserve"> 0359 </w:t>
                    </w:r>
                    <w:r w:rsidRPr="00A05688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 xml:space="preserve"> 02 </w:t>
                    </w: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9020 120</w:t>
                    </w:r>
                  </w:p>
                  <w:p w14:paraId="3B1B0DAA" w14:textId="77777777" w:rsidR="006E4B3C" w:rsidRPr="00F81913" w:rsidRDefault="006E4B3C" w:rsidP="006E4B3C">
                    <w:pPr>
                      <w:jc w:val="right"/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>e</w:t>
                    </w:r>
                    <w:r w:rsidRPr="00F81913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 xml:space="preserve">-mail: </w:t>
                    </w:r>
                    <w:hyperlink r:id="rId2" w:history="1">
                      <w:r w:rsidRPr="00F81913">
                        <w:rPr>
                          <w:rStyle w:val="Hyperlink"/>
                          <w:rFonts w:ascii="Arial Narrow" w:hAnsi="Arial Narrow" w:cs="Arial"/>
                          <w:b/>
                          <w:sz w:val="20"/>
                          <w:szCs w:val="20"/>
                        </w:rPr>
                        <w:t>office@ibex.bg</w:t>
                      </w:r>
                    </w:hyperlink>
                  </w:p>
                  <w:p w14:paraId="17E80C13" w14:textId="77777777" w:rsidR="006E4B3C" w:rsidRPr="009F1ACB" w:rsidRDefault="006E4B3C" w:rsidP="006E4B3C">
                    <w:pPr>
                      <w:jc w:val="right"/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</w:pPr>
                    <w:r w:rsidRPr="00260A34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it-IT"/>
                      </w:rPr>
                      <w:t>EIK</w:t>
                    </w:r>
                    <w:r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 xml:space="preserve"> </w:t>
                    </w:r>
                    <w:r w:rsidRPr="009F1ACB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>202880940</w:t>
                    </w:r>
                  </w:p>
                </w:txbxContent>
              </v:textbox>
            </v:shape>
          </w:pict>
        </mc:Fallback>
      </mc:AlternateContent>
    </w:r>
    <w:r w:rsidR="009300B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AA628" wp14:editId="20957D30">
              <wp:simplePos x="0" y="0"/>
              <wp:positionH relativeFrom="column">
                <wp:posOffset>-83820</wp:posOffset>
              </wp:positionH>
              <wp:positionV relativeFrom="paragraph">
                <wp:posOffset>977265</wp:posOffset>
              </wp:positionV>
              <wp:extent cx="9690735" cy="635"/>
              <wp:effectExtent l="15240" t="9525" r="9525" b="889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69073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860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6.6pt;margin-top:76.95pt;width:763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" strokecolor="#bfbfbf" strokeweight="1pt">
              <v:shadow color="#7f7f7f" opacity=".5" offset="1pt"/>
            </v:shape>
          </w:pict>
        </mc:Fallback>
      </mc:AlternateContent>
    </w:r>
    <w:r w:rsidR="009300BC" w:rsidRPr="000B0B8E">
      <w:rPr>
        <w:noProof/>
      </w:rPr>
      <w:drawing>
        <wp:inline distT="0" distB="0" distL="0" distR="0" wp14:anchorId="7FF4166F" wp14:editId="0CEFD6B4">
          <wp:extent cx="2333625" cy="914400"/>
          <wp:effectExtent l="0" t="0" r="9525" b="0"/>
          <wp:docPr id="20" name="Picture 20" descr="04_IBEX_e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04_IBEX_en_RG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B0E79"/>
    <w:multiLevelType w:val="hybridMultilevel"/>
    <w:tmpl w:val="AEF0A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D7ABD"/>
    <w:multiLevelType w:val="hybridMultilevel"/>
    <w:tmpl w:val="2CE84D54"/>
    <w:lvl w:ilvl="0" w:tplc="09A08DC4">
      <w:start w:val="22"/>
      <w:numFmt w:val="decimal"/>
      <w:pStyle w:val="Heading2"/>
      <w:lvlText w:val="%1."/>
      <w:lvlJc w:val="left"/>
      <w:pPr>
        <w:ind w:left="13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679A397C"/>
    <w:multiLevelType w:val="multilevel"/>
    <w:tmpl w:val="DAC8E6DC"/>
    <w:lvl w:ilvl="0">
      <w:start w:val="1"/>
      <w:numFmt w:val="upperRoman"/>
      <w:pStyle w:val="Heading1"/>
      <w:lvlText w:val="%1."/>
      <w:lvlJc w:val="right"/>
      <w:pPr>
        <w:ind w:left="6031" w:hanging="360"/>
      </w:pPr>
      <w:rPr>
        <w:rFonts w:hint="default"/>
        <w:b/>
        <w:i w:val="0"/>
        <w:sz w:val="20"/>
        <w:szCs w:val="24"/>
      </w:rPr>
    </w:lvl>
    <w:lvl w:ilvl="1">
      <w:start w:val="1"/>
      <w:numFmt w:val="decimal"/>
      <w:lvlRestart w:val="0"/>
      <w:suff w:val="space"/>
      <w:lvlText w:val="%1.%2"/>
      <w:lvlJc w:val="left"/>
      <w:pPr>
        <w:ind w:left="6834" w:hanging="313"/>
      </w:pPr>
      <w:rPr>
        <w:rFonts w:ascii="Verdana" w:hAnsi="Verdana" w:hint="default"/>
        <w:b w:val="0"/>
        <w:i w:val="0"/>
        <w:sz w:val="20"/>
        <w:szCs w:val="24"/>
      </w:rPr>
    </w:lvl>
    <w:lvl w:ilvl="2">
      <w:start w:val="1"/>
      <w:numFmt w:val="decimal"/>
      <w:lvlRestart w:val="0"/>
      <w:suff w:val="space"/>
      <w:lvlText w:val="%1.%2.%3"/>
      <w:lvlJc w:val="left"/>
      <w:pPr>
        <w:ind w:left="6351" w:hanging="680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Restart w:val="2"/>
      <w:pStyle w:val="Heading4"/>
      <w:suff w:val="space"/>
      <w:lvlText w:val="%1.%2.%4."/>
      <w:lvlJc w:val="left"/>
      <w:pPr>
        <w:ind w:left="5671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6731"/>
        </w:tabs>
        <w:ind w:left="673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1"/>
        </w:tabs>
        <w:ind w:left="709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451"/>
        </w:tabs>
        <w:ind w:left="7451" w:hanging="360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171"/>
        </w:tabs>
        <w:ind w:left="8171" w:hanging="360"/>
      </w:pPr>
      <w:rPr>
        <w:rFonts w:hint="default"/>
      </w:rPr>
    </w:lvl>
  </w:abstractNum>
  <w:abstractNum w:abstractNumId="3" w15:restartNumberingAfterBreak="0">
    <w:nsid w:val="7124333C"/>
    <w:multiLevelType w:val="hybridMultilevel"/>
    <w:tmpl w:val="FFE46E5A"/>
    <w:lvl w:ilvl="0" w:tplc="E192605A">
      <w:start w:val="3"/>
      <w:numFmt w:val="bullet"/>
      <w:lvlText w:val="□"/>
      <w:lvlJc w:val="left"/>
      <w:pPr>
        <w:ind w:left="1080" w:hanging="360"/>
      </w:pPr>
      <w:rPr>
        <w:rFonts w:ascii="Verdana" w:hAnsi="Verdana" w:cs="Times New Roman" w:hint="default"/>
        <w:sz w:val="28"/>
        <w:szCs w:val="28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CE07D5"/>
    <w:multiLevelType w:val="hybridMultilevel"/>
    <w:tmpl w:val="E3C4529C"/>
    <w:lvl w:ilvl="0" w:tplc="FE12A560">
      <w:start w:val="1"/>
      <w:numFmt w:val="lowerLetter"/>
      <w:pStyle w:val="Heading3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16F"/>
    <w:rsid w:val="0000589D"/>
    <w:rsid w:val="00007383"/>
    <w:rsid w:val="00007FB8"/>
    <w:rsid w:val="0002061E"/>
    <w:rsid w:val="00032233"/>
    <w:rsid w:val="00040912"/>
    <w:rsid w:val="00047D5C"/>
    <w:rsid w:val="000531D5"/>
    <w:rsid w:val="0005509E"/>
    <w:rsid w:val="00061AD5"/>
    <w:rsid w:val="00061B25"/>
    <w:rsid w:val="00073322"/>
    <w:rsid w:val="000737BC"/>
    <w:rsid w:val="000743C6"/>
    <w:rsid w:val="00085A66"/>
    <w:rsid w:val="00093279"/>
    <w:rsid w:val="00095B29"/>
    <w:rsid w:val="000A1D85"/>
    <w:rsid w:val="000A6885"/>
    <w:rsid w:val="000B0B8E"/>
    <w:rsid w:val="000B210B"/>
    <w:rsid w:val="000F762D"/>
    <w:rsid w:val="000F7D19"/>
    <w:rsid w:val="001006C9"/>
    <w:rsid w:val="001018A5"/>
    <w:rsid w:val="00104083"/>
    <w:rsid w:val="001259C9"/>
    <w:rsid w:val="00130F6F"/>
    <w:rsid w:val="00133605"/>
    <w:rsid w:val="0014004C"/>
    <w:rsid w:val="001409B2"/>
    <w:rsid w:val="00140D7A"/>
    <w:rsid w:val="001442ED"/>
    <w:rsid w:val="00145150"/>
    <w:rsid w:val="001565C6"/>
    <w:rsid w:val="00172694"/>
    <w:rsid w:val="00181DAC"/>
    <w:rsid w:val="00185922"/>
    <w:rsid w:val="00196E1D"/>
    <w:rsid w:val="00197A83"/>
    <w:rsid w:val="001A5A20"/>
    <w:rsid w:val="001A7714"/>
    <w:rsid w:val="001D2F61"/>
    <w:rsid w:val="001E49B1"/>
    <w:rsid w:val="001E64BE"/>
    <w:rsid w:val="00207759"/>
    <w:rsid w:val="00224216"/>
    <w:rsid w:val="002353DD"/>
    <w:rsid w:val="0023673C"/>
    <w:rsid w:val="002374ED"/>
    <w:rsid w:val="002458DF"/>
    <w:rsid w:val="002473EE"/>
    <w:rsid w:val="00251260"/>
    <w:rsid w:val="00260A34"/>
    <w:rsid w:val="00264679"/>
    <w:rsid w:val="0027278D"/>
    <w:rsid w:val="00277248"/>
    <w:rsid w:val="00277F2A"/>
    <w:rsid w:val="00284D2A"/>
    <w:rsid w:val="00285634"/>
    <w:rsid w:val="00287448"/>
    <w:rsid w:val="002908BB"/>
    <w:rsid w:val="002A6B2C"/>
    <w:rsid w:val="002B02CC"/>
    <w:rsid w:val="002C1A0F"/>
    <w:rsid w:val="002C2C73"/>
    <w:rsid w:val="002C5BB2"/>
    <w:rsid w:val="002D69B8"/>
    <w:rsid w:val="002E1457"/>
    <w:rsid w:val="002E5918"/>
    <w:rsid w:val="00302448"/>
    <w:rsid w:val="003027C1"/>
    <w:rsid w:val="003029EA"/>
    <w:rsid w:val="0030463D"/>
    <w:rsid w:val="003070CE"/>
    <w:rsid w:val="00311353"/>
    <w:rsid w:val="0031616F"/>
    <w:rsid w:val="00324225"/>
    <w:rsid w:val="0034501C"/>
    <w:rsid w:val="003503A1"/>
    <w:rsid w:val="00352F2A"/>
    <w:rsid w:val="00360AB9"/>
    <w:rsid w:val="00366F27"/>
    <w:rsid w:val="00374032"/>
    <w:rsid w:val="00380698"/>
    <w:rsid w:val="00381ABC"/>
    <w:rsid w:val="0038661B"/>
    <w:rsid w:val="003B4296"/>
    <w:rsid w:val="003C0E18"/>
    <w:rsid w:val="003D1598"/>
    <w:rsid w:val="003D2C62"/>
    <w:rsid w:val="003E1092"/>
    <w:rsid w:val="003F47FD"/>
    <w:rsid w:val="004005F7"/>
    <w:rsid w:val="0040317C"/>
    <w:rsid w:val="00411094"/>
    <w:rsid w:val="004221A4"/>
    <w:rsid w:val="00426D39"/>
    <w:rsid w:val="0044409C"/>
    <w:rsid w:val="00447A64"/>
    <w:rsid w:val="004554ED"/>
    <w:rsid w:val="0046778F"/>
    <w:rsid w:val="00467D3E"/>
    <w:rsid w:val="00475181"/>
    <w:rsid w:val="00491DA8"/>
    <w:rsid w:val="004B7FC5"/>
    <w:rsid w:val="004D26C4"/>
    <w:rsid w:val="004E2760"/>
    <w:rsid w:val="004F6F7C"/>
    <w:rsid w:val="004F7BCF"/>
    <w:rsid w:val="0050252B"/>
    <w:rsid w:val="00505888"/>
    <w:rsid w:val="005069FC"/>
    <w:rsid w:val="00506C8A"/>
    <w:rsid w:val="00543997"/>
    <w:rsid w:val="00562DD6"/>
    <w:rsid w:val="00572B66"/>
    <w:rsid w:val="0058176C"/>
    <w:rsid w:val="00585D97"/>
    <w:rsid w:val="00594D07"/>
    <w:rsid w:val="00595A87"/>
    <w:rsid w:val="005A6275"/>
    <w:rsid w:val="005B30A7"/>
    <w:rsid w:val="005B400B"/>
    <w:rsid w:val="005C233A"/>
    <w:rsid w:val="005C7B71"/>
    <w:rsid w:val="005D0B9F"/>
    <w:rsid w:val="005D4D3F"/>
    <w:rsid w:val="005D56A1"/>
    <w:rsid w:val="005D5BE7"/>
    <w:rsid w:val="005D79D5"/>
    <w:rsid w:val="005F02F9"/>
    <w:rsid w:val="00603378"/>
    <w:rsid w:val="00603554"/>
    <w:rsid w:val="00606951"/>
    <w:rsid w:val="00606B8D"/>
    <w:rsid w:val="00617D52"/>
    <w:rsid w:val="00620D28"/>
    <w:rsid w:val="00647332"/>
    <w:rsid w:val="00656F7B"/>
    <w:rsid w:val="006570C0"/>
    <w:rsid w:val="006672DF"/>
    <w:rsid w:val="00671164"/>
    <w:rsid w:val="00682138"/>
    <w:rsid w:val="00683529"/>
    <w:rsid w:val="006877EF"/>
    <w:rsid w:val="00693773"/>
    <w:rsid w:val="006A7BEE"/>
    <w:rsid w:val="006C44BA"/>
    <w:rsid w:val="006C4E64"/>
    <w:rsid w:val="006C7138"/>
    <w:rsid w:val="006D30EC"/>
    <w:rsid w:val="006D4267"/>
    <w:rsid w:val="006D485E"/>
    <w:rsid w:val="006E23B3"/>
    <w:rsid w:val="006E46F4"/>
    <w:rsid w:val="006E4B3C"/>
    <w:rsid w:val="006F5593"/>
    <w:rsid w:val="006F61C6"/>
    <w:rsid w:val="00715BB5"/>
    <w:rsid w:val="00724A49"/>
    <w:rsid w:val="00727919"/>
    <w:rsid w:val="00734E91"/>
    <w:rsid w:val="007413CD"/>
    <w:rsid w:val="007460D1"/>
    <w:rsid w:val="0075205C"/>
    <w:rsid w:val="0075660C"/>
    <w:rsid w:val="00760C52"/>
    <w:rsid w:val="0077700C"/>
    <w:rsid w:val="007B08FB"/>
    <w:rsid w:val="007C1436"/>
    <w:rsid w:val="007D09E0"/>
    <w:rsid w:val="007E7E4D"/>
    <w:rsid w:val="007F078F"/>
    <w:rsid w:val="007F7884"/>
    <w:rsid w:val="0081057E"/>
    <w:rsid w:val="008124FA"/>
    <w:rsid w:val="00821C8E"/>
    <w:rsid w:val="00822D04"/>
    <w:rsid w:val="00824059"/>
    <w:rsid w:val="00830D37"/>
    <w:rsid w:val="00834503"/>
    <w:rsid w:val="00842681"/>
    <w:rsid w:val="00843209"/>
    <w:rsid w:val="0084528C"/>
    <w:rsid w:val="0085149B"/>
    <w:rsid w:val="008529FF"/>
    <w:rsid w:val="00852D53"/>
    <w:rsid w:val="008534FC"/>
    <w:rsid w:val="00853910"/>
    <w:rsid w:val="00874B2E"/>
    <w:rsid w:val="00877118"/>
    <w:rsid w:val="00894A26"/>
    <w:rsid w:val="008A182F"/>
    <w:rsid w:val="008A3E9D"/>
    <w:rsid w:val="008B0FAA"/>
    <w:rsid w:val="008B7C96"/>
    <w:rsid w:val="008C3C73"/>
    <w:rsid w:val="008E5CE1"/>
    <w:rsid w:val="00900390"/>
    <w:rsid w:val="00914B2A"/>
    <w:rsid w:val="00916A2F"/>
    <w:rsid w:val="00920225"/>
    <w:rsid w:val="00927E16"/>
    <w:rsid w:val="009300BC"/>
    <w:rsid w:val="009431F5"/>
    <w:rsid w:val="00946B71"/>
    <w:rsid w:val="00952559"/>
    <w:rsid w:val="00960150"/>
    <w:rsid w:val="009602C6"/>
    <w:rsid w:val="00963284"/>
    <w:rsid w:val="009650CB"/>
    <w:rsid w:val="00982555"/>
    <w:rsid w:val="009833E7"/>
    <w:rsid w:val="009968BB"/>
    <w:rsid w:val="009A4540"/>
    <w:rsid w:val="009B4478"/>
    <w:rsid w:val="009E0A79"/>
    <w:rsid w:val="00A05688"/>
    <w:rsid w:val="00A12CF8"/>
    <w:rsid w:val="00A323FD"/>
    <w:rsid w:val="00A40FAD"/>
    <w:rsid w:val="00A42BEC"/>
    <w:rsid w:val="00A55B51"/>
    <w:rsid w:val="00A56CB0"/>
    <w:rsid w:val="00A57FAC"/>
    <w:rsid w:val="00A6487E"/>
    <w:rsid w:val="00A672A7"/>
    <w:rsid w:val="00A677A5"/>
    <w:rsid w:val="00A7437F"/>
    <w:rsid w:val="00A800CD"/>
    <w:rsid w:val="00A84CB7"/>
    <w:rsid w:val="00A879B7"/>
    <w:rsid w:val="00A900C5"/>
    <w:rsid w:val="00A90A6A"/>
    <w:rsid w:val="00A944D8"/>
    <w:rsid w:val="00A946CA"/>
    <w:rsid w:val="00AA5081"/>
    <w:rsid w:val="00AA6D82"/>
    <w:rsid w:val="00AB0D4E"/>
    <w:rsid w:val="00AB6294"/>
    <w:rsid w:val="00AC3072"/>
    <w:rsid w:val="00AC6E77"/>
    <w:rsid w:val="00AD22FD"/>
    <w:rsid w:val="00AE0ED6"/>
    <w:rsid w:val="00AE4B38"/>
    <w:rsid w:val="00B00EAF"/>
    <w:rsid w:val="00B07A09"/>
    <w:rsid w:val="00B108F7"/>
    <w:rsid w:val="00B11A4C"/>
    <w:rsid w:val="00B227BD"/>
    <w:rsid w:val="00B23FA3"/>
    <w:rsid w:val="00B526C1"/>
    <w:rsid w:val="00B55061"/>
    <w:rsid w:val="00B74EB0"/>
    <w:rsid w:val="00B846DC"/>
    <w:rsid w:val="00B8670A"/>
    <w:rsid w:val="00B86B6B"/>
    <w:rsid w:val="00B91E14"/>
    <w:rsid w:val="00BB0E97"/>
    <w:rsid w:val="00BD406B"/>
    <w:rsid w:val="00BD6C3F"/>
    <w:rsid w:val="00BE0B8E"/>
    <w:rsid w:val="00C16DC3"/>
    <w:rsid w:val="00C23D40"/>
    <w:rsid w:val="00C27531"/>
    <w:rsid w:val="00C33B46"/>
    <w:rsid w:val="00C367B3"/>
    <w:rsid w:val="00C438F8"/>
    <w:rsid w:val="00C45AB8"/>
    <w:rsid w:val="00C5179C"/>
    <w:rsid w:val="00C529E4"/>
    <w:rsid w:val="00C536F9"/>
    <w:rsid w:val="00C74C4B"/>
    <w:rsid w:val="00C86BA9"/>
    <w:rsid w:val="00C96BD7"/>
    <w:rsid w:val="00CA5746"/>
    <w:rsid w:val="00CB1023"/>
    <w:rsid w:val="00CB46DE"/>
    <w:rsid w:val="00CB78B1"/>
    <w:rsid w:val="00CD4E00"/>
    <w:rsid w:val="00CD5A3E"/>
    <w:rsid w:val="00CE2291"/>
    <w:rsid w:val="00CE7CA9"/>
    <w:rsid w:val="00CF4EFF"/>
    <w:rsid w:val="00D01E9B"/>
    <w:rsid w:val="00D02AB2"/>
    <w:rsid w:val="00D146CB"/>
    <w:rsid w:val="00D30364"/>
    <w:rsid w:val="00D35307"/>
    <w:rsid w:val="00D40352"/>
    <w:rsid w:val="00D44EBF"/>
    <w:rsid w:val="00D50168"/>
    <w:rsid w:val="00D50C52"/>
    <w:rsid w:val="00D63843"/>
    <w:rsid w:val="00D64DB3"/>
    <w:rsid w:val="00D7411D"/>
    <w:rsid w:val="00D76DB9"/>
    <w:rsid w:val="00D81EA4"/>
    <w:rsid w:val="00D86E03"/>
    <w:rsid w:val="00DD15CF"/>
    <w:rsid w:val="00DD2884"/>
    <w:rsid w:val="00DD6A0D"/>
    <w:rsid w:val="00DE6986"/>
    <w:rsid w:val="00DF23BB"/>
    <w:rsid w:val="00DF34A1"/>
    <w:rsid w:val="00E02B78"/>
    <w:rsid w:val="00E12C8D"/>
    <w:rsid w:val="00E35B53"/>
    <w:rsid w:val="00E40DAC"/>
    <w:rsid w:val="00E43364"/>
    <w:rsid w:val="00E660D8"/>
    <w:rsid w:val="00E8558A"/>
    <w:rsid w:val="00E94F5A"/>
    <w:rsid w:val="00EC2CD3"/>
    <w:rsid w:val="00ED4688"/>
    <w:rsid w:val="00EE111E"/>
    <w:rsid w:val="00EF0FF8"/>
    <w:rsid w:val="00F0516A"/>
    <w:rsid w:val="00F13EE9"/>
    <w:rsid w:val="00F141D8"/>
    <w:rsid w:val="00F26307"/>
    <w:rsid w:val="00F26FF0"/>
    <w:rsid w:val="00F31524"/>
    <w:rsid w:val="00F3234D"/>
    <w:rsid w:val="00F327E8"/>
    <w:rsid w:val="00F336DC"/>
    <w:rsid w:val="00F5579F"/>
    <w:rsid w:val="00F60BEB"/>
    <w:rsid w:val="00F6292D"/>
    <w:rsid w:val="00F654CF"/>
    <w:rsid w:val="00F65903"/>
    <w:rsid w:val="00F81590"/>
    <w:rsid w:val="00F84F09"/>
    <w:rsid w:val="00F87738"/>
    <w:rsid w:val="00F9227D"/>
    <w:rsid w:val="00F92FC5"/>
    <w:rsid w:val="00F97720"/>
    <w:rsid w:val="00FA1ECB"/>
    <w:rsid w:val="00FA2535"/>
    <w:rsid w:val="00FB4981"/>
    <w:rsid w:val="00FC2134"/>
    <w:rsid w:val="00FC4AD3"/>
    <w:rsid w:val="00FC6BAD"/>
    <w:rsid w:val="00FD6772"/>
    <w:rsid w:val="00FE2623"/>
    <w:rsid w:val="00FE6671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B9C254F"/>
  <w15:docId w15:val="{EB5D8C81-389B-4CA1-A1C6-282D2781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1AB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C7138"/>
    <w:pPr>
      <w:keepNext/>
      <w:numPr>
        <w:numId w:val="4"/>
      </w:numPr>
      <w:spacing w:before="480" w:after="240"/>
      <w:jc w:val="center"/>
      <w:outlineLvl w:val="0"/>
    </w:pPr>
    <w:rPr>
      <w:rFonts w:ascii="Verdana" w:hAnsi="Verdana" w:cs="Arial"/>
      <w:b/>
      <w:bCs/>
      <w:kern w:val="32"/>
      <w:sz w:val="20"/>
      <w:szCs w:val="32"/>
    </w:rPr>
  </w:style>
  <w:style w:type="paragraph" w:styleId="Heading2">
    <w:name w:val="heading 2"/>
    <w:basedOn w:val="Normal"/>
    <w:next w:val="Normal"/>
    <w:link w:val="Heading2Char"/>
    <w:qFormat/>
    <w:rsid w:val="00C367B3"/>
    <w:pPr>
      <w:numPr>
        <w:numId w:val="5"/>
      </w:numPr>
      <w:spacing w:before="120" w:after="120"/>
      <w:jc w:val="both"/>
      <w:outlineLvl w:val="1"/>
    </w:pPr>
    <w:rPr>
      <w:rFonts w:ascii="Verdana" w:hAnsi="Verdana" w:cs="Arial"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EF0FF8"/>
    <w:pPr>
      <w:numPr>
        <w:numId w:val="1"/>
      </w:numPr>
      <w:spacing w:before="120" w:after="120"/>
      <w:jc w:val="both"/>
      <w:outlineLvl w:val="2"/>
    </w:pPr>
    <w:rPr>
      <w:rFonts w:ascii="Verdana" w:hAnsi="Verdana" w:cs="Arial"/>
      <w:bCs/>
      <w:sz w:val="20"/>
      <w:szCs w:val="26"/>
    </w:rPr>
  </w:style>
  <w:style w:type="paragraph" w:styleId="Heading4">
    <w:name w:val="heading 4"/>
    <w:basedOn w:val="Normal"/>
    <w:next w:val="Normal"/>
    <w:qFormat/>
    <w:rsid w:val="0000589D"/>
    <w:pPr>
      <w:keepNext/>
      <w:numPr>
        <w:ilvl w:val="3"/>
        <w:numId w:val="4"/>
      </w:numPr>
      <w:spacing w:before="120" w:after="120"/>
      <w:outlineLvl w:val="3"/>
    </w:pPr>
    <w:rPr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F815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1CharCharChar">
    <w:name w:val="Char1 Char Char Char"/>
    <w:basedOn w:val="Normal"/>
    <w:rsid w:val="0031616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uiPriority w:val="99"/>
    <w:rsid w:val="0031616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31616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1616F"/>
  </w:style>
  <w:style w:type="paragraph" w:styleId="BalloonText">
    <w:name w:val="Balloon Text"/>
    <w:basedOn w:val="Normal"/>
    <w:semiHidden/>
    <w:rsid w:val="00411094"/>
    <w:rPr>
      <w:rFonts w:ascii="Tahoma" w:hAnsi="Tahoma" w:cs="Tahoma"/>
      <w:sz w:val="16"/>
      <w:szCs w:val="16"/>
    </w:rPr>
  </w:style>
  <w:style w:type="character" w:customStyle="1" w:styleId="Heading5Char">
    <w:name w:val="Heading 5 Char"/>
    <w:link w:val="Heading5"/>
    <w:semiHidden/>
    <w:rsid w:val="00F815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trong">
    <w:name w:val="Strong"/>
    <w:qFormat/>
    <w:rsid w:val="00007383"/>
  </w:style>
  <w:style w:type="character" w:styleId="Emphasis">
    <w:name w:val="Emphasis"/>
    <w:qFormat/>
    <w:rsid w:val="007C1436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7C1436"/>
    <w:pPr>
      <w:spacing w:before="240" w:after="240"/>
      <w:jc w:val="both"/>
      <w:outlineLvl w:val="1"/>
    </w:pPr>
    <w:rPr>
      <w:rFonts w:ascii="Verdana" w:hAnsi="Verdana"/>
      <w:sz w:val="20"/>
    </w:rPr>
  </w:style>
  <w:style w:type="character" w:customStyle="1" w:styleId="SubtitleChar">
    <w:name w:val="Subtitle Char"/>
    <w:link w:val="Subtitle"/>
    <w:rsid w:val="007C1436"/>
    <w:rPr>
      <w:rFonts w:ascii="Verdana" w:eastAsia="Times New Roman" w:hAnsi="Verdana" w:cs="Times New Roman"/>
      <w:szCs w:val="24"/>
    </w:rPr>
  </w:style>
  <w:style w:type="character" w:styleId="Hyperlink">
    <w:name w:val="Hyperlink"/>
    <w:uiPriority w:val="99"/>
    <w:unhideWhenUsed/>
    <w:rsid w:val="00EF0F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700C"/>
    <w:pPr>
      <w:ind w:left="720"/>
      <w:contextualSpacing/>
    </w:pPr>
  </w:style>
  <w:style w:type="character" w:customStyle="1" w:styleId="hps">
    <w:name w:val="hps"/>
    <w:rsid w:val="000A6885"/>
  </w:style>
  <w:style w:type="character" w:customStyle="1" w:styleId="HeaderChar">
    <w:name w:val="Header Char"/>
    <w:link w:val="Header"/>
    <w:uiPriority w:val="99"/>
    <w:rsid w:val="0002061E"/>
    <w:rPr>
      <w:sz w:val="24"/>
      <w:szCs w:val="24"/>
    </w:rPr>
  </w:style>
  <w:style w:type="table" w:styleId="TableGrid">
    <w:name w:val="Table Grid"/>
    <w:basedOn w:val="TableNormal"/>
    <w:rsid w:val="00810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366F27"/>
    <w:rPr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rsid w:val="009968BB"/>
    <w:rPr>
      <w:sz w:val="20"/>
      <w:szCs w:val="20"/>
    </w:rPr>
  </w:style>
  <w:style w:type="character" w:customStyle="1" w:styleId="FootnoteTextChar">
    <w:name w:val="Footnote Text Char"/>
    <w:link w:val="FootnoteText"/>
    <w:rsid w:val="009968BB"/>
    <w:rPr>
      <w:lang w:val="bg-BG" w:eastAsia="bg-BG"/>
    </w:rPr>
  </w:style>
  <w:style w:type="character" w:styleId="FootnoteReference">
    <w:name w:val="footnote reference"/>
    <w:rsid w:val="009968BB"/>
    <w:rPr>
      <w:vertAlign w:val="superscript"/>
    </w:rPr>
  </w:style>
  <w:style w:type="paragraph" w:customStyle="1" w:styleId="Default">
    <w:name w:val="Default"/>
    <w:rsid w:val="0046778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mk-MK" w:eastAsia="mk-MK"/>
    </w:rPr>
  </w:style>
  <w:style w:type="paragraph" w:styleId="BodyTextIndent">
    <w:name w:val="Body Text Indent"/>
    <w:basedOn w:val="Normal"/>
    <w:link w:val="BodyTextIndentChar"/>
    <w:uiPriority w:val="99"/>
    <w:rsid w:val="00073322"/>
    <w:pPr>
      <w:ind w:left="540" w:hanging="360"/>
      <w:jc w:val="both"/>
    </w:pPr>
    <w:rPr>
      <w:rFonts w:ascii="Tahoma" w:hAnsi="Tahoma"/>
      <w:lang w:val="x-none" w:eastAsia="en-US"/>
    </w:rPr>
  </w:style>
  <w:style w:type="character" w:customStyle="1" w:styleId="BodyTextIndentChar">
    <w:name w:val="Body Text Indent Char"/>
    <w:link w:val="BodyTextIndent"/>
    <w:uiPriority w:val="99"/>
    <w:rsid w:val="00073322"/>
    <w:rPr>
      <w:rFonts w:ascii="Tahoma" w:hAnsi="Tahoma"/>
      <w:sz w:val="24"/>
      <w:szCs w:val="24"/>
      <w:lang w:val="x-none" w:eastAsia="en-US"/>
    </w:rPr>
  </w:style>
  <w:style w:type="character" w:styleId="CommentReference">
    <w:name w:val="annotation reference"/>
    <w:basedOn w:val="DefaultParagraphFont"/>
    <w:semiHidden/>
    <w:unhideWhenUsed/>
    <w:rsid w:val="00DF23B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F23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F23B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2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23BB"/>
    <w:rPr>
      <w:b/>
      <w:bCs/>
    </w:rPr>
  </w:style>
  <w:style w:type="character" w:customStyle="1" w:styleId="Heading2Char">
    <w:name w:val="Heading 2 Char"/>
    <w:link w:val="Heading2"/>
    <w:rsid w:val="00C367B3"/>
    <w:rPr>
      <w:rFonts w:ascii="Verdana" w:hAnsi="Verdana" w:cs="Arial"/>
      <w:bCs/>
      <w:iCs/>
      <w:szCs w:val="28"/>
    </w:rPr>
  </w:style>
  <w:style w:type="character" w:customStyle="1" w:styleId="Heading1Char">
    <w:name w:val="Heading 1 Char"/>
    <w:basedOn w:val="DefaultParagraphFont"/>
    <w:link w:val="Heading1"/>
    <w:rsid w:val="00B07A09"/>
    <w:rPr>
      <w:rFonts w:ascii="Verdana" w:hAnsi="Verdana" w:cs="Arial"/>
      <w:b/>
      <w:bCs/>
      <w:kern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office@ibex.bg" TargetMode="External"/><Relationship Id="rId1" Type="http://schemas.openxmlformats.org/officeDocument/2006/relationships/hyperlink" Target="mailto:office@ibex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D61E3-BAF7-4918-9677-B9EA8423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773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СПОРАЗУМЕНИЕ</vt:lpstr>
    </vt:vector>
  </TitlesOfParts>
  <Company>ESO EAD</Company>
  <LinksUpToDate>false</LinksUpToDate>
  <CharactersWithSpaces>6012</CharactersWithSpaces>
  <SharedDoc>false</SharedDoc>
  <HLinks>
    <vt:vector size="6" baseType="variant">
      <vt:variant>
        <vt:i4>3145730</vt:i4>
      </vt:variant>
      <vt:variant>
        <vt:i4>0</vt:i4>
      </vt:variant>
      <vt:variant>
        <vt:i4>0</vt:i4>
      </vt:variant>
      <vt:variant>
        <vt:i4>5</vt:i4>
      </vt:variant>
      <vt:variant>
        <vt:lpwstr>mailto:office@ibex.bg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СПОРАЗУМЕНИЕ</dc:title>
  <dc:subject/>
  <dc:creator>eto_ngabrovski</dc:creator>
  <cp:keywords/>
  <cp:lastModifiedBy>Zhanet Miteva</cp:lastModifiedBy>
  <cp:revision>6</cp:revision>
  <cp:lastPrinted>2018-05-10T14:09:00Z</cp:lastPrinted>
  <dcterms:created xsi:type="dcterms:W3CDTF">2020-06-25T12:28:00Z</dcterms:created>
  <dcterms:modified xsi:type="dcterms:W3CDTF">2020-07-01T11:47:00Z</dcterms:modified>
</cp:coreProperties>
</file>